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AD" w:rsidRPr="002612E8" w:rsidRDefault="00FB3FAD" w:rsidP="00FB3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12E8">
        <w:rPr>
          <w:rFonts w:ascii="Times New Roman" w:hAnsi="Times New Roman"/>
          <w:b/>
          <w:sz w:val="28"/>
          <w:szCs w:val="28"/>
        </w:rPr>
        <w:t>АДМИНИСТРАЦИЯ ПРАВОХАВСКОГО СЕЛЬСКОГО ПОСЕЛЕНИЯ</w:t>
      </w:r>
    </w:p>
    <w:p w:rsidR="00FB3FAD" w:rsidRPr="002612E8" w:rsidRDefault="00FB3FAD" w:rsidP="00FB3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12E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FB3FAD" w:rsidRPr="002612E8" w:rsidRDefault="00FB3FAD" w:rsidP="00FB3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12E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B3FAD" w:rsidRPr="002612E8" w:rsidRDefault="00FB3FAD" w:rsidP="00FB3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B3FAD" w:rsidRPr="002612E8" w:rsidRDefault="00FB3FAD" w:rsidP="00FB3FAD">
      <w:pPr>
        <w:jc w:val="center"/>
        <w:rPr>
          <w:rFonts w:ascii="Times New Roman" w:hAnsi="Times New Roman"/>
          <w:b/>
          <w:sz w:val="28"/>
          <w:szCs w:val="28"/>
        </w:rPr>
      </w:pPr>
      <w:r w:rsidRPr="002612E8">
        <w:rPr>
          <w:rFonts w:ascii="Times New Roman" w:hAnsi="Times New Roman"/>
          <w:b/>
          <w:sz w:val="28"/>
          <w:szCs w:val="28"/>
        </w:rPr>
        <w:t>ПОСТАНОВЛЕНИЕ</w:t>
      </w:r>
    </w:p>
    <w:p w:rsidR="00FB3FAD" w:rsidRPr="00BF4449" w:rsidRDefault="00FB3FAD" w:rsidP="00FB3FAD">
      <w:pPr>
        <w:jc w:val="center"/>
        <w:rPr>
          <w:b/>
          <w:sz w:val="28"/>
        </w:rPr>
      </w:pPr>
    </w:p>
    <w:p w:rsidR="00FB3FAD" w:rsidRPr="002612E8" w:rsidRDefault="00FB3FAD" w:rsidP="00FB3FAD">
      <w:pPr>
        <w:pStyle w:val="a3"/>
        <w:rPr>
          <w:rFonts w:ascii="Times New Roman" w:hAnsi="Times New Roman"/>
          <w:sz w:val="28"/>
          <w:szCs w:val="28"/>
        </w:rPr>
      </w:pPr>
      <w:r w:rsidRPr="002612E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20</w:t>
      </w:r>
      <w:r w:rsidRPr="002612E8">
        <w:rPr>
          <w:rFonts w:ascii="Times New Roman" w:hAnsi="Times New Roman"/>
          <w:sz w:val="28"/>
          <w:szCs w:val="28"/>
        </w:rPr>
        <w:t>.05.2020 года  № 1</w:t>
      </w:r>
      <w:r>
        <w:rPr>
          <w:rFonts w:ascii="Times New Roman" w:hAnsi="Times New Roman"/>
          <w:sz w:val="28"/>
          <w:szCs w:val="28"/>
        </w:rPr>
        <w:t>8</w:t>
      </w:r>
    </w:p>
    <w:p w:rsidR="00FB3FAD" w:rsidRPr="002612E8" w:rsidRDefault="00FB3FAD" w:rsidP="00FB3FAD">
      <w:pPr>
        <w:pStyle w:val="a3"/>
        <w:rPr>
          <w:rFonts w:ascii="Times New Roman" w:hAnsi="Times New Roman"/>
          <w:sz w:val="28"/>
          <w:szCs w:val="28"/>
        </w:rPr>
      </w:pPr>
      <w:r w:rsidRPr="002612E8">
        <w:rPr>
          <w:rFonts w:ascii="Times New Roman" w:hAnsi="Times New Roman"/>
          <w:sz w:val="28"/>
          <w:szCs w:val="28"/>
        </w:rPr>
        <w:t>с. Правая Хава</w:t>
      </w:r>
    </w:p>
    <w:p w:rsidR="00FB3FAD" w:rsidRDefault="00FB3FAD" w:rsidP="00FB3FAD">
      <w:pPr>
        <w:pStyle w:val="ConsPlusNormal"/>
        <w:jc w:val="center"/>
      </w:pPr>
    </w:p>
    <w:p w:rsidR="00FB3FAD" w:rsidRDefault="00FB3FAD" w:rsidP="00FB3FAD">
      <w:pPr>
        <w:pStyle w:val="ConsPlusNormal"/>
        <w:jc w:val="center"/>
      </w:pPr>
    </w:p>
    <w:p w:rsidR="00FB3FAD" w:rsidRDefault="00FB3FAD" w:rsidP="00FB3FAD">
      <w:pPr>
        <w:pStyle w:val="ConsPlusNormal"/>
        <w:rPr>
          <w:sz w:val="28"/>
          <w:szCs w:val="28"/>
        </w:rPr>
      </w:pPr>
      <w:r w:rsidRPr="002612E8">
        <w:rPr>
          <w:sz w:val="28"/>
          <w:szCs w:val="28"/>
        </w:rPr>
        <w:t>Об утверждении Порядка предоставления</w:t>
      </w:r>
    </w:p>
    <w:p w:rsidR="00FB3FAD" w:rsidRPr="002612E8" w:rsidRDefault="00FB3FAD" w:rsidP="00FB3FA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и</w:t>
      </w:r>
      <w:r w:rsidRPr="002612E8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2612E8">
        <w:rPr>
          <w:sz w:val="28"/>
          <w:szCs w:val="28"/>
        </w:rPr>
        <w:t xml:space="preserve">межбюджетных трансфертов из бюджета </w:t>
      </w:r>
    </w:p>
    <w:p w:rsidR="00FB3FAD" w:rsidRPr="002612E8" w:rsidRDefault="00FB3FAD" w:rsidP="00FB3FAD">
      <w:pPr>
        <w:pStyle w:val="ConsPlusNormal"/>
        <w:rPr>
          <w:sz w:val="28"/>
          <w:szCs w:val="28"/>
        </w:rPr>
      </w:pPr>
      <w:r w:rsidRPr="002612E8">
        <w:rPr>
          <w:sz w:val="28"/>
          <w:szCs w:val="28"/>
        </w:rPr>
        <w:t xml:space="preserve">Правохавского сельского поселения </w:t>
      </w:r>
    </w:p>
    <w:p w:rsidR="00FB3FAD" w:rsidRPr="002612E8" w:rsidRDefault="00FB3FAD" w:rsidP="00FB3FAD">
      <w:pPr>
        <w:pStyle w:val="ConsPlusNormal"/>
        <w:rPr>
          <w:sz w:val="28"/>
          <w:szCs w:val="28"/>
        </w:rPr>
      </w:pPr>
      <w:r w:rsidRPr="002612E8">
        <w:rPr>
          <w:sz w:val="28"/>
          <w:szCs w:val="28"/>
        </w:rPr>
        <w:t>Верхнехавского муниципального района</w:t>
      </w:r>
    </w:p>
    <w:p w:rsidR="00FB3FAD" w:rsidRPr="002612E8" w:rsidRDefault="00FB3FAD" w:rsidP="00FB3FAD">
      <w:pPr>
        <w:pStyle w:val="ConsPlusNormal"/>
        <w:rPr>
          <w:sz w:val="28"/>
          <w:szCs w:val="28"/>
        </w:rPr>
      </w:pPr>
      <w:r w:rsidRPr="002612E8">
        <w:rPr>
          <w:sz w:val="28"/>
          <w:szCs w:val="28"/>
        </w:rPr>
        <w:t>в бюджет Верхнехавского муниципального района</w:t>
      </w:r>
    </w:p>
    <w:p w:rsidR="00FB3FAD" w:rsidRPr="002612E8" w:rsidRDefault="00FB3FAD" w:rsidP="00FB3FAD">
      <w:pPr>
        <w:pStyle w:val="ConsPlusNormal"/>
        <w:ind w:firstLine="540"/>
        <w:jc w:val="both"/>
        <w:rPr>
          <w:sz w:val="28"/>
          <w:szCs w:val="28"/>
        </w:rPr>
      </w:pPr>
    </w:p>
    <w:p w:rsidR="00FB3FAD" w:rsidRDefault="00FB3FAD" w:rsidP="00FB3FAD">
      <w:pPr>
        <w:pStyle w:val="ConsPlusNormal"/>
        <w:ind w:firstLine="540"/>
        <w:jc w:val="both"/>
        <w:rPr>
          <w:sz w:val="28"/>
          <w:szCs w:val="28"/>
        </w:rPr>
      </w:pPr>
    </w:p>
    <w:p w:rsidR="00FB3FAD" w:rsidRPr="002612E8" w:rsidRDefault="00FB3FAD" w:rsidP="00FB3FAD">
      <w:pPr>
        <w:pStyle w:val="ConsPlusNormal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 xml:space="preserve">В соответствии с Федеральным законом от 06 октября 2003 г. N 131-ФЗ "Об общих принципах организации местного самоуправления в Российской Федерации", статьей 142.4 Бюджетного кодекса Российской Федерации, Уставом </w:t>
      </w:r>
      <w:r>
        <w:rPr>
          <w:sz w:val="28"/>
          <w:szCs w:val="28"/>
        </w:rPr>
        <w:t xml:space="preserve">Правохавского </w:t>
      </w:r>
      <w:r w:rsidRPr="002612E8">
        <w:rPr>
          <w:sz w:val="28"/>
          <w:szCs w:val="28"/>
        </w:rPr>
        <w:t xml:space="preserve">сельского поселения, администрация </w:t>
      </w:r>
      <w:r>
        <w:rPr>
          <w:sz w:val="28"/>
          <w:szCs w:val="28"/>
        </w:rPr>
        <w:t>Правохавского</w:t>
      </w:r>
      <w:r w:rsidRPr="002612E8">
        <w:rPr>
          <w:sz w:val="28"/>
          <w:szCs w:val="28"/>
        </w:rPr>
        <w:t xml:space="preserve"> сельского поселения Верхнехавского муниципального района</w:t>
      </w:r>
    </w:p>
    <w:p w:rsidR="00FB3FAD" w:rsidRPr="002612E8" w:rsidRDefault="00FB3FAD" w:rsidP="00FB3FAD">
      <w:pPr>
        <w:pStyle w:val="ConsPlusNormal"/>
        <w:jc w:val="center"/>
        <w:rPr>
          <w:sz w:val="28"/>
          <w:szCs w:val="28"/>
        </w:rPr>
      </w:pPr>
    </w:p>
    <w:p w:rsidR="00FB3FAD" w:rsidRPr="002612E8" w:rsidRDefault="00FB3FAD" w:rsidP="00FB3FAD">
      <w:pPr>
        <w:pStyle w:val="ConsPlusNormal"/>
        <w:jc w:val="center"/>
        <w:rPr>
          <w:b/>
          <w:sz w:val="28"/>
          <w:szCs w:val="28"/>
        </w:rPr>
      </w:pPr>
      <w:r w:rsidRPr="002612E8">
        <w:rPr>
          <w:b/>
          <w:sz w:val="28"/>
          <w:szCs w:val="28"/>
        </w:rPr>
        <w:t>ПОСТАНОВЛЯЕТ:</w:t>
      </w:r>
    </w:p>
    <w:p w:rsidR="00FB3FAD" w:rsidRPr="002612E8" w:rsidRDefault="00FB3FAD" w:rsidP="00FB3FAD">
      <w:pPr>
        <w:pStyle w:val="ConsPlusNormal"/>
        <w:jc w:val="center"/>
        <w:rPr>
          <w:b/>
          <w:sz w:val="28"/>
          <w:szCs w:val="28"/>
        </w:rPr>
      </w:pPr>
    </w:p>
    <w:p w:rsidR="00FB3FAD" w:rsidRPr="002612E8" w:rsidRDefault="00FB3FAD" w:rsidP="00FB3FAD">
      <w:pPr>
        <w:pStyle w:val="ConsPlusNormal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1. Утвердить Порядок предоставления иных межбюджетных трансфертов в бюджет Верхнехавского муниципального района согласно приложению.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2. Настоящее решение вступает в силу со дня его обнародования.</w:t>
      </w:r>
    </w:p>
    <w:p w:rsidR="00FB3FAD" w:rsidRPr="002612E8" w:rsidRDefault="00FB3FAD" w:rsidP="00FB3FAD">
      <w:pPr>
        <w:pStyle w:val="ConsPlusNormal"/>
        <w:ind w:firstLine="540"/>
        <w:jc w:val="both"/>
        <w:rPr>
          <w:sz w:val="28"/>
          <w:szCs w:val="28"/>
        </w:rPr>
      </w:pPr>
    </w:p>
    <w:p w:rsidR="00FB3FAD" w:rsidRPr="002612E8" w:rsidRDefault="00FB3FAD" w:rsidP="00FB3FAD">
      <w:pPr>
        <w:pStyle w:val="ConsPlusNormal"/>
        <w:ind w:firstLine="540"/>
        <w:jc w:val="both"/>
        <w:rPr>
          <w:sz w:val="28"/>
          <w:szCs w:val="28"/>
        </w:rPr>
      </w:pPr>
    </w:p>
    <w:p w:rsidR="00FB3FAD" w:rsidRPr="002612E8" w:rsidRDefault="00FB3FAD" w:rsidP="00FB3FAD">
      <w:pPr>
        <w:pStyle w:val="ConsPlusNormal"/>
        <w:ind w:left="540"/>
        <w:rPr>
          <w:sz w:val="28"/>
          <w:szCs w:val="28"/>
        </w:rPr>
      </w:pPr>
      <w:r w:rsidRPr="002612E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                                                                             Правохавского </w:t>
      </w:r>
      <w:r w:rsidRPr="002612E8">
        <w:rPr>
          <w:sz w:val="28"/>
          <w:szCs w:val="28"/>
        </w:rPr>
        <w:t>сельского поселения    ___________</w:t>
      </w:r>
      <w:r>
        <w:rPr>
          <w:sz w:val="28"/>
          <w:szCs w:val="28"/>
        </w:rPr>
        <w:t xml:space="preserve">   А.П. Дудченко</w:t>
      </w:r>
    </w:p>
    <w:p w:rsidR="00FB3FAD" w:rsidRPr="002612E8" w:rsidRDefault="00FB3FAD" w:rsidP="00FB3FAD">
      <w:pPr>
        <w:pStyle w:val="ConsPlusNormal"/>
        <w:jc w:val="right"/>
        <w:rPr>
          <w:sz w:val="28"/>
          <w:szCs w:val="28"/>
        </w:rPr>
      </w:pPr>
    </w:p>
    <w:p w:rsidR="00FB3FAD" w:rsidRPr="002612E8" w:rsidRDefault="00FB3FAD" w:rsidP="00FB3FAD">
      <w:pPr>
        <w:pStyle w:val="ConsPlusNormal"/>
        <w:jc w:val="right"/>
        <w:rPr>
          <w:sz w:val="28"/>
          <w:szCs w:val="28"/>
        </w:rPr>
      </w:pPr>
    </w:p>
    <w:p w:rsidR="00FB3FAD" w:rsidRPr="002612E8" w:rsidRDefault="00FB3FAD" w:rsidP="00FB3FAD">
      <w:pPr>
        <w:pStyle w:val="ConsPlusNormal"/>
        <w:jc w:val="right"/>
        <w:rPr>
          <w:sz w:val="28"/>
          <w:szCs w:val="28"/>
        </w:rPr>
      </w:pPr>
    </w:p>
    <w:p w:rsidR="00FB3FAD" w:rsidRPr="002612E8" w:rsidRDefault="00FB3FAD" w:rsidP="00FB3FAD">
      <w:pPr>
        <w:pStyle w:val="ConsPlusNormal"/>
        <w:jc w:val="right"/>
        <w:rPr>
          <w:sz w:val="28"/>
          <w:szCs w:val="28"/>
        </w:rPr>
      </w:pPr>
    </w:p>
    <w:p w:rsidR="00FB3FAD" w:rsidRPr="002612E8" w:rsidRDefault="00FB3FAD" w:rsidP="00FB3FAD">
      <w:pPr>
        <w:pStyle w:val="ConsPlusNormal"/>
        <w:jc w:val="right"/>
        <w:rPr>
          <w:sz w:val="28"/>
          <w:szCs w:val="28"/>
        </w:rPr>
      </w:pPr>
    </w:p>
    <w:p w:rsidR="00FB3FAD" w:rsidRPr="002612E8" w:rsidRDefault="00FB3FAD" w:rsidP="00FB3FAD">
      <w:pPr>
        <w:pStyle w:val="ConsPlusNormal"/>
        <w:jc w:val="right"/>
        <w:rPr>
          <w:sz w:val="28"/>
          <w:szCs w:val="28"/>
        </w:rPr>
      </w:pPr>
    </w:p>
    <w:p w:rsidR="00FB3FAD" w:rsidRPr="002612E8" w:rsidRDefault="00FB3FAD" w:rsidP="00FB3FAD">
      <w:pPr>
        <w:pStyle w:val="ConsPlusNormal"/>
        <w:jc w:val="right"/>
        <w:rPr>
          <w:sz w:val="28"/>
          <w:szCs w:val="28"/>
        </w:rPr>
      </w:pPr>
    </w:p>
    <w:p w:rsidR="00FB3FAD" w:rsidRPr="002612E8" w:rsidRDefault="00FB3FAD" w:rsidP="00FB3FAD">
      <w:pPr>
        <w:pStyle w:val="ConsPlusNormal"/>
        <w:jc w:val="right"/>
        <w:rPr>
          <w:sz w:val="28"/>
          <w:szCs w:val="28"/>
        </w:rPr>
      </w:pPr>
    </w:p>
    <w:p w:rsidR="00FB3FAD" w:rsidRPr="002612E8" w:rsidRDefault="00FB3FAD" w:rsidP="00FB3FAD">
      <w:pPr>
        <w:pStyle w:val="ConsPlusNormal"/>
        <w:jc w:val="right"/>
        <w:rPr>
          <w:sz w:val="28"/>
          <w:szCs w:val="28"/>
        </w:rPr>
      </w:pPr>
    </w:p>
    <w:p w:rsidR="00FB3FAD" w:rsidRPr="002612E8" w:rsidRDefault="00FB3FAD" w:rsidP="00FB3FAD">
      <w:pPr>
        <w:pStyle w:val="ConsPlusNormal"/>
        <w:jc w:val="right"/>
        <w:rPr>
          <w:sz w:val="28"/>
          <w:szCs w:val="28"/>
        </w:rPr>
      </w:pPr>
    </w:p>
    <w:p w:rsidR="00FB3FAD" w:rsidRPr="002612E8" w:rsidRDefault="00FB3FAD" w:rsidP="00FB3FAD">
      <w:pPr>
        <w:pStyle w:val="ConsPlusNormal"/>
        <w:jc w:val="right"/>
        <w:rPr>
          <w:sz w:val="28"/>
          <w:szCs w:val="28"/>
        </w:rPr>
      </w:pPr>
    </w:p>
    <w:p w:rsidR="00FB3FAD" w:rsidRDefault="00FB3FAD" w:rsidP="00FB3FAD">
      <w:pPr>
        <w:pStyle w:val="ConsPlusNormal"/>
        <w:jc w:val="right"/>
      </w:pPr>
    </w:p>
    <w:p w:rsidR="00FB3FAD" w:rsidRPr="00BC1A37" w:rsidRDefault="00FB3FAD" w:rsidP="00FB3FAD">
      <w:pPr>
        <w:pStyle w:val="ConsPlusNormal"/>
        <w:ind w:left="5760" w:firstLine="720"/>
        <w:rPr>
          <w:sz w:val="28"/>
          <w:szCs w:val="28"/>
        </w:rPr>
      </w:pPr>
      <w:r w:rsidRPr="00BC1A37">
        <w:rPr>
          <w:sz w:val="28"/>
          <w:szCs w:val="28"/>
        </w:rPr>
        <w:t>Приложение</w:t>
      </w:r>
    </w:p>
    <w:p w:rsidR="00FB3FAD" w:rsidRPr="00BC1A37" w:rsidRDefault="00FB3FAD" w:rsidP="00FB3FAD">
      <w:pPr>
        <w:pStyle w:val="ConsPlusNormal"/>
        <w:ind w:left="5760"/>
        <w:rPr>
          <w:sz w:val="28"/>
          <w:szCs w:val="28"/>
        </w:rPr>
      </w:pPr>
      <w:r w:rsidRPr="00BC1A37">
        <w:rPr>
          <w:sz w:val="28"/>
          <w:szCs w:val="28"/>
        </w:rPr>
        <w:t>к постановлению Правохавского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BC1A37">
        <w:rPr>
          <w:sz w:val="28"/>
          <w:szCs w:val="28"/>
        </w:rPr>
        <w:t>от 20.05.2020 г. №18</w:t>
      </w:r>
    </w:p>
    <w:p w:rsidR="00FB3FAD" w:rsidRDefault="00FB3FAD" w:rsidP="00FB3FAD">
      <w:pPr>
        <w:pStyle w:val="ConsPlusNormal"/>
        <w:jc w:val="center"/>
        <w:rPr>
          <w:sz w:val="28"/>
          <w:szCs w:val="28"/>
        </w:rPr>
      </w:pPr>
    </w:p>
    <w:p w:rsidR="00FB3FAD" w:rsidRPr="00BC1A37" w:rsidRDefault="00FB3FAD" w:rsidP="00FB3FAD">
      <w:pPr>
        <w:pStyle w:val="ConsPlusNormal"/>
        <w:jc w:val="center"/>
        <w:rPr>
          <w:sz w:val="28"/>
          <w:szCs w:val="28"/>
        </w:rPr>
      </w:pPr>
    </w:p>
    <w:p w:rsidR="00FB3FAD" w:rsidRPr="002612E8" w:rsidRDefault="00FB3FAD" w:rsidP="00FB3FAD">
      <w:pPr>
        <w:pStyle w:val="ConsPlusNormal"/>
        <w:jc w:val="center"/>
        <w:rPr>
          <w:b/>
        </w:rPr>
      </w:pPr>
      <w:r w:rsidRPr="002612E8">
        <w:rPr>
          <w:b/>
        </w:rPr>
        <w:t xml:space="preserve">ПОРЯДОК </w:t>
      </w:r>
      <w:r>
        <w:rPr>
          <w:b/>
        </w:rPr>
        <w:t xml:space="preserve">                                                                               </w:t>
      </w:r>
      <w:r w:rsidRPr="002612E8">
        <w:rPr>
          <w:b/>
        </w:rPr>
        <w:t>ПРЕДОСТАВЛЕНИЯ ИНЫХ МЕЖБЮДЖЕТНЫХ ТРАНСФЕРТОВ ИЗ БЮДЖЕТА ПРАВОХАВСКОГО СЕЛЬСКОГО ПОСЕЛЕНИЯ В БЮДЖЕТ ВЕРХНЕХАВСКОГО МУНИЦИПАЛЬНОГО РАЙОНА</w:t>
      </w:r>
    </w:p>
    <w:p w:rsidR="00FB3FAD" w:rsidRDefault="00FB3FAD" w:rsidP="00FB3FAD">
      <w:pPr>
        <w:pStyle w:val="ConsPlusNormal"/>
        <w:ind w:firstLine="540"/>
        <w:jc w:val="both"/>
      </w:pPr>
    </w:p>
    <w:p w:rsidR="00FB3FAD" w:rsidRPr="002612E8" w:rsidRDefault="00FB3FAD" w:rsidP="00FB3FAD">
      <w:pPr>
        <w:pStyle w:val="ConsPlusNormal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1. Общие положения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1.1. Настоящий Порядок разработан в соответствии со статьями 9, 142, 142.5 Бюджетного кодекса Российской Федерации, Федеральным законом от 06 октября 2003 г. N 131-ФЗ "Об общих принципах организации местного самоуправления в Российской Федерации", Уставом Правохавского сельского поселения, и устанавливает случаи и порядок предоставления иных межбюджетных трансфертов из бюджета Правохавского сельского поселения (далее - бюджет сельского поселения) бюджету Верхнехавского муниципального района (далее - бюджет района).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1.2. Настоящий Порядок определяет основание и условия предоставления иных межбюджетных трансфертов из бюджета Правохавского сельского поселения Верхнехавского муниципального района бюджету Верхнехавского муниципального района, а также осуществления контроля над расходованием данных средств.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1.3. Иные межбюджетные трансферты предусматриваются в составе бюджета Правохавского  сельского поселения в целях передачи органам местного самоуправления Верхнехавского муниципального района осуществления части полномочий по вопросам местного значения.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1.4. Иными межбюджетными трансфертами в целях настоящего Порядка являются средства, предоставленные из бюджета сельского поселения в бюджет района.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2. Условия предоставления иных межбюджетных трансфертов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2.1. Иные межбюджетные трансферты из бюджета сельского поселения бюджету района могут быть предоставлены на осуществление части полномочий по решению вопросов местного значения сельского поселения, а также на иные цели в соответствии с требованиями Бюджетного кодекса Российской Федерации.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2.2. Основаниями предоставления иных межбюджетных трансфертов из бюджета сельского поселения бюджету района являются: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lastRenderedPageBreak/>
        <w:t>2.2.1. Принятие соответствующего решения Советом народных депутатов Правохавского сельского поселения о передаче и принятии части полномочий;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2.2.2. Заключение соглашения между Правохавским сельским поселением и Верхнехавским муниципальным районом о передаче и принятии части полномочий по вопросам местного значения.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2.3. Соглашение о передаче части полномочий по решению вопросов местного значения заключается на основании решения Совета народных депутатов Правохавского сельского поселения о передаче части полномочий Правохавского сельского поселения.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2.4. Соглашения о передаче части полномочий по решению вопросов местного значения и соглашения о предоставлении иных межбюджетных трансфертов на иные цели заключаются при условии утверждения расходов на соответствующие цели в бюджете сельского поселения на текущий финансовый год.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2.5. Иные межбюджетные трансферты из бюджета сельского поселения бюджету района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бюджетного законодательства Российской Федерации и законодательства Российской Федерации о налогах и сборах.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3. Требования к соглашению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Соглашение о передаче части полномочий по решению вопросов местного значения, а также передаче иных межбюджетных трансфертов на иные цели должно содержать следующую информацию: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- предмет соглашения (цели, на которые передаются иные межбюджетные трансферты);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- порядок определения ежегодного объема иных межбюджетных трансфертов;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- порядок передачи иных межбюджетных трансфертов;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- права и обязанности сторон;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- порядок осуществления контроля за целевым использованием денежных средств, переданных в виде иных межбюджетных трансфертов;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- финансовые санкции за ненадлежащее исполнение соглашения;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- срок, на который заключается соглашение;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FB3FAD" w:rsidRPr="002612E8" w:rsidRDefault="00FB3FAD" w:rsidP="00FB3FAD">
      <w:pPr>
        <w:pStyle w:val="ConsPlusNormal"/>
        <w:ind w:firstLine="540"/>
        <w:jc w:val="both"/>
        <w:rPr>
          <w:sz w:val="28"/>
          <w:szCs w:val="28"/>
        </w:rPr>
      </w:pPr>
    </w:p>
    <w:p w:rsidR="00FB3FAD" w:rsidRPr="002612E8" w:rsidRDefault="00FB3FAD" w:rsidP="00FB3FAD">
      <w:pPr>
        <w:pStyle w:val="ConsPlusNormal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4. Порядок перечисления иных межбюджетных трансфертов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4.1. 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4.2. Администрация Правохавского сельского поселения доводит до администрации Верхнехавского муниципального района уведомление по расчетам между бюджетами по межбюджетным трансфертам.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4.3. Перечисление иных межбюджетных трансфертов осуществляется администрацией Правохавского сельского поселения района с лицевого счета бюджета сельского поселения, открытого в Управлении Федерального казначейства, в порядке и сроки, указанные в соглашении.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5. Контроль за использованием иных межбюджетных трансфертов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5.1. Контроль за использованием иных межбюджетных трансфертов, предоставленных бюджету Верхнехавского муниципального района, осуществляется путем предоставления Правохавскому сельскому поселению отчетов об использовании финансовых средств. Периодичность и форма предоставления отчетов определяются соглашением.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5.2. Расходование средств, переданных в виде иных межбюджетных трансфертов на цели, не предусмотренные соглашением, не допускается. В случае нецелевого использования финансовых средств они подлежат возврату в бюджет сельского поселения в сроки, установленные соглашением.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5.3. За нецелевое использование иных межбюджетных трансфертов Верхнехавский муниципальный район несет ответственность в соответствии с законодательством Российской Федерации.</w:t>
      </w:r>
    </w:p>
    <w:p w:rsidR="00FB3FAD" w:rsidRPr="002612E8" w:rsidRDefault="00FB3FAD" w:rsidP="00FB3F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5.4. Не использованные Верхнехавским муниципальным районом иные межбюджетные трансферты из бюджета сельского поселения подлежат возврату в бюджет Правохавского сельского поселения в сроки, установленные соглашением.</w:t>
      </w:r>
    </w:p>
    <w:p w:rsidR="00FD41C2" w:rsidRDefault="00FD41C2">
      <w:bookmarkStart w:id="0" w:name="_GoBack"/>
      <w:bookmarkEnd w:id="0"/>
    </w:p>
    <w:sectPr w:rsidR="00FD41C2" w:rsidSect="00F55FF9">
      <w:headerReference w:type="first" r:id="rId4"/>
      <w:footerReference w:type="first" r:id="rId5"/>
      <w:pgSz w:w="11906" w:h="16838"/>
      <w:pgMar w:top="1134" w:right="851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B6" w:rsidRDefault="00FB3F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A457B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57B6" w:rsidRDefault="00FB3FA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57B6" w:rsidRDefault="00FB3FA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57B6" w:rsidRDefault="00FB3FA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A457B6" w:rsidRDefault="00FB3FAD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B6" w:rsidRDefault="00FB3F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457B6" w:rsidRDefault="00FB3FA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0D"/>
    <w:rsid w:val="00AE060D"/>
    <w:rsid w:val="00FB3FAD"/>
    <w:rsid w:val="00F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B6C02-046C-4D29-8D72-E9912CBC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AD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B3FAD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2023-06-30T07:16:00Z</dcterms:created>
  <dcterms:modified xsi:type="dcterms:W3CDTF">2023-06-30T07:16:00Z</dcterms:modified>
</cp:coreProperties>
</file>