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D" w:rsidRDefault="00A25CBD" w:rsidP="00A25C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ПРАВОХАВСКОГО СЕЛЬСКОГО ПОСЕЛЕНИЯ</w:t>
      </w:r>
    </w:p>
    <w:p w:rsidR="00A25CBD" w:rsidRDefault="00A25CBD" w:rsidP="00A25C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A25CBD" w:rsidRDefault="00A25CBD" w:rsidP="00A25C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25CBD" w:rsidRDefault="00A25CBD" w:rsidP="00A25C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11.01.2016г. №2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Правая  Хава</w:t>
      </w:r>
    </w:p>
    <w:p w:rsidR="00A25CBD" w:rsidRDefault="00A25CBD" w:rsidP="00A25CBD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 Кондауровой Ю.Н. </w:t>
      </w:r>
    </w:p>
    <w:p w:rsidR="00A25CBD" w:rsidRDefault="00A25CBD" w:rsidP="00A25CBD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собственность /бесплатно/  земельного участка  </w:t>
      </w:r>
    </w:p>
    <w:p w:rsidR="00A25CBD" w:rsidRDefault="00A25CBD" w:rsidP="00A25CBD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с кадастровым  номером  36:07:4000002:154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CBD" w:rsidRDefault="00A25CBD" w:rsidP="00A25C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со ст. 39.5  Земельного кодекса,  с п. 7  ч.1 ст.13  Закона Воронежской области от 13.05.2008г.  №25-ОЗ  «О регулировании земельных отношений  на территории  Воронежской области»,  рассмотрев заявление  Кондауровой Юлии Николаевны,  паспорт 2014  №756652  выдан  ТП УФМС России по Воронежской области в Верхнехавском районе  02.07.2014г., зарегистрированной 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Воронежская область Верхнехавский район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/>
          <w:sz w:val="28"/>
          <w:szCs w:val="28"/>
        </w:rPr>
        <w:t xml:space="preserve"> Хава  ул. Карла Маркса  д.58А,    о предоставлении в собственность /бесплатно/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25CBD" w:rsidRDefault="00A25CBD" w:rsidP="00A25CBD">
      <w:pPr>
        <w:spacing w:before="100" w:beforeAutospacing="1" w:after="119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1.  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 Кондауровой Юлии Николаевне в  собственность /бесплатно/    земельный участок: кадастровый номер - </w:t>
      </w:r>
      <w:r>
        <w:rPr>
          <w:rFonts w:ascii="Times New Roman" w:hAnsi="Times New Roman"/>
          <w:spacing w:val="3"/>
          <w:sz w:val="28"/>
          <w:szCs w:val="28"/>
        </w:rPr>
        <w:t xml:space="preserve">36:07:4000002:154; </w:t>
      </w:r>
      <w:r>
        <w:rPr>
          <w:rFonts w:ascii="Times New Roman" w:hAnsi="Times New Roman"/>
          <w:sz w:val="28"/>
          <w:szCs w:val="28"/>
        </w:rPr>
        <w:t>категория земель – земли населенных пунктов; местоположение - Воронежская область, Верхнехавский район  с. Правая Хава ул. Комарова, земельный участок №9 «а»; разрешенное использование - для ведения личного подсобного хозяйства,  площадью  1000 кв.м.</w:t>
      </w:r>
      <w:proofErr w:type="gramEnd"/>
    </w:p>
    <w:p w:rsidR="00A25CBD" w:rsidRDefault="00A25CBD" w:rsidP="00A25CBD">
      <w:pPr>
        <w:shd w:val="clear" w:color="auto" w:fill="FFFFFF"/>
        <w:tabs>
          <w:tab w:val="left" w:pos="1310"/>
        </w:tabs>
        <w:snapToGrid w:val="0"/>
        <w:spacing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Кондауровой Ю.Н. </w:t>
      </w:r>
      <w:r>
        <w:rPr>
          <w:rFonts w:ascii="Times New Roman" w:hAnsi="Times New Roman"/>
          <w:spacing w:val="3"/>
          <w:sz w:val="28"/>
          <w:szCs w:val="28"/>
        </w:rPr>
        <w:t xml:space="preserve">зарегистрировать право собственности на земельный участок в </w:t>
      </w:r>
      <w:r>
        <w:rPr>
          <w:rFonts w:ascii="Times New Roman" w:hAnsi="Times New Roman"/>
          <w:sz w:val="28"/>
          <w:szCs w:val="28"/>
        </w:rPr>
        <w:t>Управлении  Федеральной  службы государственной  регистрации,  кадастра  и  картографии по Воронежской области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A25CBD" w:rsidRDefault="00A25CBD" w:rsidP="00A25CB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rPr>
          <w:rFonts w:ascii="Times New Roman" w:hAnsi="Times New Roman"/>
          <w:sz w:val="28"/>
          <w:szCs w:val="28"/>
        </w:rPr>
      </w:pPr>
    </w:p>
    <w:p w:rsidR="00A25CBD" w:rsidRDefault="00A25CBD" w:rsidP="00A25CBD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А.П. Дудченко</w:t>
      </w:r>
    </w:p>
    <w:p w:rsidR="00816047" w:rsidRDefault="00816047"/>
    <w:sectPr w:rsidR="0081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CBD"/>
    <w:rsid w:val="00816047"/>
    <w:rsid w:val="00A2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C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>Administration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2015-12-30T06:59:00Z</cp:lastPrinted>
  <dcterms:created xsi:type="dcterms:W3CDTF">2015-12-30T06:58:00Z</dcterms:created>
  <dcterms:modified xsi:type="dcterms:W3CDTF">2015-12-30T07:00:00Z</dcterms:modified>
</cp:coreProperties>
</file>