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F" w:rsidRPr="0031660F" w:rsidRDefault="00793283" w:rsidP="00793283">
      <w:pPr>
        <w:spacing w:after="80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793283">
        <w:rPr>
          <w:rFonts w:cs="Times New Roman"/>
          <w:b/>
          <w:color w:val="000000"/>
          <w:sz w:val="24"/>
          <w:szCs w:val="24"/>
        </w:rPr>
        <w:t>Электронное информационное взаимодействие между страхователями и территориальными органами ПФР по представлению документов  для назначения пенсий</w:t>
      </w:r>
    </w:p>
    <w:p w:rsidR="00670DEE" w:rsidRPr="00793283" w:rsidRDefault="00670DEE" w:rsidP="00793283">
      <w:pPr>
        <w:spacing w:after="80"/>
        <w:ind w:firstLine="284"/>
      </w:pP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Пенсионный фонд  уделяет большое значение заблаговременной работе с будущими пенсионерами.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Заблаговременная работа – это комплекс мер по обеспечению полноты и достоверности сведений о пенсионных правах, учтенных для своевременного и правильного назначения пенсии.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В целях повышения эффективности проведения заблаговременной работы и для удобства работающих застрахованных лиц, выходящих в ближайшее время на пенсию, организована работа по электронному взаимодействию со страхователями.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Основная цель такого социального партнерства — сделать процесс назначения пенсии для граждан максимально комфортным.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Работодатель в рамках соглашения, заключенного с ПФР, берет на себя обязательства формировать электронный пакет документов о пенсионных правах работников и передавать их в органы ПФР для  предварительной оценки.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 xml:space="preserve">Благодаря такой заботе, экономится рабочее время. Будущие пенсионеры не отвлекаются от трудовой деятельности, избавлены от самостоятельной подготовки документов и от визитов в ПФР, что не только упрощает для них получение </w:t>
      </w:r>
      <w:proofErr w:type="spellStart"/>
      <w:r w:rsidRPr="00793283">
        <w:rPr>
          <w:rFonts w:asciiTheme="minorHAnsi" w:hAnsiTheme="minorHAnsi"/>
          <w:sz w:val="22"/>
          <w:szCs w:val="22"/>
        </w:rPr>
        <w:t>госуслуги</w:t>
      </w:r>
      <w:proofErr w:type="spellEnd"/>
      <w:r w:rsidRPr="00793283">
        <w:rPr>
          <w:rFonts w:asciiTheme="minorHAnsi" w:hAnsiTheme="minorHAnsi"/>
          <w:sz w:val="22"/>
          <w:szCs w:val="22"/>
        </w:rPr>
        <w:t xml:space="preserve"> «Назначение пенсии», но делает её более качественной и доступной.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Получая заблаговременно документы, специалисты ПФР заранее оценивают  их,  при необходимости,   направляют   запросы   документов о страховом стаже и (или)  заработке  в архивные учреждения,  органы занятости,  в другие регионы и страны - бывших республик   ССР, своевременно пополняют индивидуальный лицевой счет застрахованного лица.   </w:t>
      </w:r>
    </w:p>
    <w:p w:rsidR="0031660F" w:rsidRPr="00793283" w:rsidRDefault="0031660F" w:rsidP="00793283">
      <w:pPr>
        <w:pStyle w:val="a3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793283">
        <w:rPr>
          <w:rFonts w:asciiTheme="minorHAnsi" w:hAnsiTheme="minorHAnsi"/>
          <w:sz w:val="22"/>
          <w:szCs w:val="22"/>
        </w:rPr>
        <w:t>В результате качественно проведенной заблаговременной работы, гражданину   достаточно,    не посещая клиентскую службу,  направить заявление в электронном виде  о назначении пенсии.    </w:t>
      </w:r>
    </w:p>
    <w:p w:rsidR="0031660F" w:rsidRPr="00793283" w:rsidRDefault="0031660F" w:rsidP="00793283">
      <w:pPr>
        <w:spacing w:after="80"/>
        <w:ind w:firstLine="284"/>
      </w:pPr>
    </w:p>
    <w:sectPr w:rsidR="0031660F" w:rsidRPr="00793283" w:rsidSect="007932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60F"/>
    <w:rsid w:val="0031660F"/>
    <w:rsid w:val="003D32F7"/>
    <w:rsid w:val="00670DEE"/>
    <w:rsid w:val="00793283"/>
    <w:rsid w:val="0089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31660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6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2021-05-24T07:06:00Z</dcterms:created>
  <dcterms:modified xsi:type="dcterms:W3CDTF">2021-05-24T12:17:00Z</dcterms:modified>
</cp:coreProperties>
</file>