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ED" w:rsidRDefault="00B403ED" w:rsidP="00B403E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ИЗВЕЩЕНИЕ О ВНЕСЕНИИ ИЗМЕНЕНИЙ В ИНФОРМАЦИОННОЕ СООБЩЕНИЕ</w:t>
      </w:r>
    </w:p>
    <w:p w:rsidR="00B403ED" w:rsidRDefault="00B403ED" w:rsidP="00B40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Казенное учреждение Воронежской области «Фонд государственного имущества» сообщает о внесении изменений в информационное сообщение о проведении открытого по составу участников и по форме подачи предложений о цене аукциона по продаже государственного имущества, размещенное на официальных сайтах в сети «Интернет» Российской Федерации для размещения информации о проведении торгов </w:t>
      </w:r>
      <w:hyperlink r:id="rId4" w:history="1">
        <w:r>
          <w:rPr>
            <w:rStyle w:val="a4"/>
            <w:color w:val="0263B2"/>
            <w:sz w:val="21"/>
            <w:szCs w:val="21"/>
          </w:rPr>
          <w:t>www.torgi.gov.ru</w:t>
        </w:r>
      </w:hyperlink>
      <w:r>
        <w:rPr>
          <w:color w:val="212121"/>
          <w:sz w:val="21"/>
          <w:szCs w:val="21"/>
        </w:rPr>
        <w:t>, департамента имущественных и земельных отношений Воронежской области </w:t>
      </w:r>
      <w:hyperlink r:id="rId5" w:history="1">
        <w:r>
          <w:rPr>
            <w:rStyle w:val="a4"/>
            <w:color w:val="0263B2"/>
            <w:sz w:val="21"/>
            <w:szCs w:val="21"/>
          </w:rPr>
          <w:t>www.dizovo.ru</w:t>
        </w:r>
      </w:hyperlink>
      <w:r>
        <w:rPr>
          <w:color w:val="212121"/>
          <w:sz w:val="21"/>
          <w:szCs w:val="21"/>
        </w:rPr>
        <w:t> и КУ ВО «Фонд госимущества Воронежской области» </w:t>
      </w:r>
      <w:hyperlink r:id="rId6" w:history="1">
        <w:r>
          <w:rPr>
            <w:rStyle w:val="a4"/>
            <w:color w:val="0263B2"/>
            <w:sz w:val="21"/>
            <w:szCs w:val="21"/>
          </w:rPr>
          <w:t>www.fgivo.ru</w:t>
        </w:r>
      </w:hyperlink>
      <w:r>
        <w:rPr>
          <w:color w:val="212121"/>
          <w:sz w:val="21"/>
          <w:szCs w:val="21"/>
        </w:rPr>
        <w:t> </w:t>
      </w:r>
      <w:hyperlink r:id="rId7" w:history="1">
        <w:r>
          <w:rPr>
            <w:rStyle w:val="a4"/>
            <w:color w:val="0263B2"/>
            <w:sz w:val="21"/>
            <w:szCs w:val="21"/>
          </w:rPr>
          <w:t>15.02.2016</w:t>
        </w:r>
      </w:hyperlink>
      <w:r>
        <w:rPr>
          <w:color w:val="212121"/>
          <w:sz w:val="21"/>
          <w:szCs w:val="21"/>
        </w:rPr>
        <w:t> (реестровый номер торгов 2016-8), по лотам №№ 1, 6-8, 10 (далее – информационное сообщение): прием заявок на участие в аукционе по лотам №№ 1, 6-8, 10 продлевается до 16 часов 00 минут 18 мая 2016 года; задаток по лотам №№ 1, 6-8, 10 должен поступить на счет, указанный в информационном сообщении, в срок не позднее 19 мая 2016 года; дата и место определения участников аукциона по лотам №№ 1, 6-8, 10 – 23 мая 2016 года по адресу: г. Воронеж, ул. Средне – Московская, 12, к. 210; дата, время и место подведения итогов аукциона (дата проведения аукциона) – 26 мая 2016 года по адресу: г. Воронеж, ул. Средне-Московская, 12, 2 этаж, зал проведения торгов:</w:t>
      </w:r>
    </w:p>
    <w:p w:rsidR="00B403ED" w:rsidRDefault="00B403ED" w:rsidP="00B40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лоту № 1 – в 09 часов 15 минут;</w:t>
      </w:r>
    </w:p>
    <w:p w:rsidR="00B403ED" w:rsidRDefault="00B403ED" w:rsidP="00B40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лоту № 6 – в 09 часов 30 минут;</w:t>
      </w:r>
    </w:p>
    <w:p w:rsidR="00B403ED" w:rsidRDefault="00B403ED" w:rsidP="00B40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лоту № 7 – в 09 часов 45 минут;</w:t>
      </w:r>
    </w:p>
    <w:p w:rsidR="00B403ED" w:rsidRDefault="00B403ED" w:rsidP="00B40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лоту № 8 – в 10 часов 00 минут;</w:t>
      </w:r>
    </w:p>
    <w:p w:rsidR="00B403ED" w:rsidRDefault="00B403ED" w:rsidP="00B403E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лоту № 10 – в 10 часов 15 минут.</w:t>
      </w:r>
    </w:p>
    <w:p w:rsidR="00C03F01" w:rsidRDefault="00C03F01">
      <w:bookmarkStart w:id="0" w:name="_GoBack"/>
      <w:bookmarkEnd w:id="0"/>
    </w:p>
    <w:sectPr w:rsidR="00C0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BA"/>
    <w:rsid w:val="006A04BA"/>
    <w:rsid w:val="00B403ED"/>
    <w:rsid w:val="00C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C29CF-D9AD-42D5-87B8-399736FF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0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givo.ru/?ELEMENT_ID=34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givo.ru/" TargetMode="External"/><Relationship Id="rId5" Type="http://schemas.openxmlformats.org/officeDocument/2006/relationships/hyperlink" Target="http://www.dizovo.ru/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2023-07-11T06:18:00Z</dcterms:created>
  <dcterms:modified xsi:type="dcterms:W3CDTF">2023-07-11T06:18:00Z</dcterms:modified>
</cp:coreProperties>
</file>