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6B" w:rsidRPr="00373463" w:rsidRDefault="00373463" w:rsidP="00373463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204256"/>
          <w:sz w:val="28"/>
          <w:szCs w:val="28"/>
        </w:rPr>
      </w:pPr>
      <w:r w:rsidRPr="00373463">
        <w:rPr>
          <w:rFonts w:ascii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-293258</wp:posOffset>
            </wp:positionH>
            <wp:positionV relativeFrom="paragraph">
              <wp:posOffset>-190239</wp:posOffset>
            </wp:positionV>
            <wp:extent cx="630891" cy="685800"/>
            <wp:effectExtent l="19050" t="0" r="0" b="0"/>
            <wp:wrapNone/>
            <wp:docPr id="1" name="Рисунок 2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91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086C">
        <w:rPr>
          <w:rFonts w:ascii="Times New Roman" w:hAnsi="Times New Roman"/>
          <w:b/>
          <w:i/>
          <w:color w:val="204256"/>
          <w:sz w:val="28"/>
          <w:szCs w:val="28"/>
        </w:rPr>
        <w:t>ПРАВИЛА ЭКСПЛУАТАЦИИ МАЛОМЕРНЫХ СУДОВ</w:t>
      </w:r>
      <w:r w:rsidR="00D6322D" w:rsidRPr="00373463">
        <w:rPr>
          <w:rFonts w:ascii="Times New Roman" w:hAnsi="Times New Roman"/>
          <w:b/>
          <w:i/>
          <w:color w:val="204256"/>
          <w:sz w:val="28"/>
          <w:szCs w:val="28"/>
        </w:rPr>
        <w:t>.</w:t>
      </w:r>
    </w:p>
    <w:p w:rsidR="00E51B6B" w:rsidRPr="00E51B6B" w:rsidRDefault="00357CE1" w:rsidP="00D6322D">
      <w:pPr>
        <w:spacing w:after="0" w:line="240" w:lineRule="auto"/>
        <w:rPr>
          <w:color w:val="0D1216"/>
          <w:sz w:val="28"/>
          <w:szCs w:val="28"/>
        </w:rPr>
      </w:pPr>
      <w:r w:rsidRPr="00357CE1">
        <w:rPr>
          <w:rFonts w:ascii="Times New Roman" w:hAnsi="Times New Roman" w:cs="Times New Roman"/>
          <w:color w:val="394D6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3.75pt;height:13.75pt"/>
        </w:pict>
      </w:r>
      <w:r w:rsidR="001D0E8A">
        <w:rPr>
          <w:rFonts w:ascii="Times New Roman" w:hAnsi="Times New Roman" w:cs="Times New Roman"/>
          <w:color w:val="394D60"/>
          <w:sz w:val="28"/>
          <w:szCs w:val="28"/>
        </w:rPr>
        <w:tab/>
      </w:r>
    </w:p>
    <w:p w:rsidR="00ED6AD5" w:rsidRPr="005567A0" w:rsidRDefault="00ED6AD5" w:rsidP="00ED6AD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D1216"/>
          <w:sz w:val="28"/>
          <w:szCs w:val="28"/>
        </w:rPr>
      </w:pPr>
      <w:r w:rsidRPr="005567A0">
        <w:rPr>
          <w:color w:val="0D1216"/>
          <w:sz w:val="28"/>
          <w:szCs w:val="28"/>
        </w:rPr>
        <w:t>Орган государственной власти,</w:t>
      </w:r>
      <w:r>
        <w:rPr>
          <w:color w:val="0D1216"/>
          <w:sz w:val="28"/>
          <w:szCs w:val="28"/>
        </w:rPr>
        <w:t xml:space="preserve"> </w:t>
      </w:r>
      <w:r w:rsidRPr="005567A0">
        <w:rPr>
          <w:color w:val="0D1216"/>
          <w:sz w:val="28"/>
          <w:szCs w:val="28"/>
        </w:rPr>
        <w:t xml:space="preserve">исполняющий функцию по надзору на водных объектах за пользованием маломерными судами, </w:t>
      </w:r>
      <w:r w:rsidRPr="005567A0">
        <w:rPr>
          <w:rStyle w:val="a8"/>
          <w:color w:val="0D1216"/>
          <w:sz w:val="28"/>
          <w:szCs w:val="28"/>
        </w:rPr>
        <w:t>Государственная инспекция по маломерным судам (ГИМС)</w:t>
      </w:r>
      <w:r w:rsidRPr="005567A0">
        <w:rPr>
          <w:color w:val="0D1216"/>
          <w:sz w:val="28"/>
          <w:szCs w:val="28"/>
        </w:rPr>
        <w:t xml:space="preserve"> МЧС России</w:t>
      </w:r>
      <w:r>
        <w:rPr>
          <w:color w:val="0D1216"/>
          <w:sz w:val="28"/>
          <w:szCs w:val="28"/>
        </w:rPr>
        <w:t xml:space="preserve"> напоминает владельцам маломерных судов</w:t>
      </w:r>
      <w:r w:rsidRPr="005567A0">
        <w:rPr>
          <w:color w:val="0D1216"/>
          <w:sz w:val="28"/>
          <w:szCs w:val="28"/>
        </w:rPr>
        <w:t>.</w:t>
      </w:r>
    </w:p>
    <w:p w:rsidR="00ED6AD5" w:rsidRPr="00CD5745" w:rsidRDefault="00B83FB1" w:rsidP="00CD574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i w:val="0"/>
          <w:sz w:val="28"/>
          <w:szCs w:val="28"/>
        </w:rPr>
      </w:pPr>
      <w:r w:rsidRPr="00CD5745">
        <w:rPr>
          <w:rStyle w:val="a9"/>
          <w:i w:val="0"/>
          <w:sz w:val="28"/>
          <w:szCs w:val="28"/>
        </w:rPr>
        <w:t>Перед началом навигации</w:t>
      </w:r>
      <w:r w:rsidR="009B6198" w:rsidRPr="00CD5745">
        <w:rPr>
          <w:rStyle w:val="a9"/>
          <w:i w:val="0"/>
          <w:sz w:val="28"/>
          <w:szCs w:val="28"/>
        </w:rPr>
        <w:t xml:space="preserve"> </w:t>
      </w:r>
      <w:r w:rsidR="00FC6FC1" w:rsidRPr="00CD5745">
        <w:rPr>
          <w:rStyle w:val="a9"/>
          <w:i w:val="0"/>
          <w:sz w:val="28"/>
          <w:szCs w:val="28"/>
        </w:rPr>
        <w:t xml:space="preserve">владельцам маломерных судов </w:t>
      </w:r>
      <w:r w:rsidR="009B6198" w:rsidRPr="00CD5745">
        <w:rPr>
          <w:rStyle w:val="a9"/>
          <w:i w:val="0"/>
          <w:sz w:val="28"/>
          <w:szCs w:val="28"/>
        </w:rPr>
        <w:t xml:space="preserve">необходимо не только расконсервировать после зимнего хранения </w:t>
      </w:r>
      <w:proofErr w:type="spellStart"/>
      <w:r w:rsidR="009B6198" w:rsidRPr="00CD5745">
        <w:rPr>
          <w:rStyle w:val="a9"/>
          <w:i w:val="0"/>
          <w:sz w:val="28"/>
          <w:szCs w:val="28"/>
        </w:rPr>
        <w:t>плавсредства</w:t>
      </w:r>
      <w:proofErr w:type="spellEnd"/>
      <w:r w:rsidR="009B6198" w:rsidRPr="00CD5745">
        <w:rPr>
          <w:rStyle w:val="a9"/>
          <w:i w:val="0"/>
          <w:sz w:val="28"/>
          <w:szCs w:val="28"/>
        </w:rPr>
        <w:t>,</w:t>
      </w:r>
      <w:r w:rsidR="00ED6AD5" w:rsidRPr="00CD5745">
        <w:rPr>
          <w:rStyle w:val="a9"/>
          <w:i w:val="0"/>
          <w:sz w:val="28"/>
          <w:szCs w:val="28"/>
        </w:rPr>
        <w:t xml:space="preserve"> </w:t>
      </w:r>
      <w:r w:rsidR="009B6198" w:rsidRPr="00CD5745">
        <w:rPr>
          <w:rStyle w:val="a9"/>
          <w:i w:val="0"/>
          <w:sz w:val="28"/>
          <w:szCs w:val="28"/>
        </w:rPr>
        <w:t xml:space="preserve"> </w:t>
      </w:r>
      <w:r w:rsidRPr="00CD5745">
        <w:rPr>
          <w:rStyle w:val="a9"/>
          <w:i w:val="0"/>
          <w:sz w:val="28"/>
          <w:szCs w:val="28"/>
        </w:rPr>
        <w:t>необходимо подготовить суд</w:t>
      </w:r>
      <w:r w:rsidR="00FC6FC1" w:rsidRPr="00CD5745">
        <w:rPr>
          <w:rStyle w:val="a9"/>
          <w:i w:val="0"/>
          <w:sz w:val="28"/>
          <w:szCs w:val="28"/>
        </w:rPr>
        <w:t>а</w:t>
      </w:r>
      <w:r w:rsidRPr="00CD5745">
        <w:rPr>
          <w:rStyle w:val="a9"/>
          <w:i w:val="0"/>
          <w:sz w:val="28"/>
          <w:szCs w:val="28"/>
        </w:rPr>
        <w:t xml:space="preserve"> к эксплуатации </w:t>
      </w:r>
      <w:r w:rsidR="00ED6AD5" w:rsidRPr="00CD5745">
        <w:rPr>
          <w:rStyle w:val="a9"/>
          <w:i w:val="0"/>
          <w:sz w:val="28"/>
          <w:szCs w:val="28"/>
        </w:rPr>
        <w:t>в соответствии с требованиями нормативных документов и</w:t>
      </w:r>
      <w:r w:rsidRPr="00CD5745">
        <w:rPr>
          <w:rStyle w:val="a9"/>
          <w:i w:val="0"/>
          <w:sz w:val="28"/>
          <w:szCs w:val="28"/>
        </w:rPr>
        <w:t xml:space="preserve"> </w:t>
      </w:r>
      <w:r w:rsidR="009B6198" w:rsidRPr="00CD5745">
        <w:rPr>
          <w:rStyle w:val="a9"/>
          <w:i w:val="0"/>
          <w:sz w:val="28"/>
          <w:szCs w:val="28"/>
        </w:rPr>
        <w:t>законодательств</w:t>
      </w:r>
      <w:r w:rsidR="00ED6AD5" w:rsidRPr="00CD5745">
        <w:rPr>
          <w:rStyle w:val="a9"/>
          <w:i w:val="0"/>
          <w:sz w:val="28"/>
          <w:szCs w:val="28"/>
        </w:rPr>
        <w:t>а Российской Федерации.</w:t>
      </w:r>
    </w:p>
    <w:p w:rsidR="00ED6AD5" w:rsidRPr="00CD5745" w:rsidRDefault="00ED6AD5" w:rsidP="00CD574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i w:val="0"/>
          <w:sz w:val="28"/>
          <w:szCs w:val="28"/>
        </w:rPr>
      </w:pPr>
      <w:r w:rsidRPr="00CD5745">
        <w:rPr>
          <w:rStyle w:val="a9"/>
          <w:i w:val="0"/>
          <w:sz w:val="28"/>
          <w:szCs w:val="28"/>
        </w:rPr>
        <w:t>Что для этого необходимо сделать.</w:t>
      </w:r>
    </w:p>
    <w:p w:rsidR="00ED6AD5" w:rsidRPr="00CD5745" w:rsidRDefault="00ED6AD5" w:rsidP="00CD5745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Style w:val="a9"/>
          <w:i w:val="0"/>
          <w:sz w:val="28"/>
          <w:szCs w:val="28"/>
        </w:rPr>
      </w:pPr>
      <w:proofErr w:type="gramStart"/>
      <w:r w:rsidRPr="00CD5745">
        <w:rPr>
          <w:rStyle w:val="a9"/>
          <w:i w:val="0"/>
          <w:sz w:val="28"/>
          <w:szCs w:val="28"/>
        </w:rPr>
        <w:t>Убедит</w:t>
      </w:r>
      <w:r w:rsidR="00FC6FC1" w:rsidRPr="00CD5745">
        <w:rPr>
          <w:rStyle w:val="a9"/>
          <w:i w:val="0"/>
          <w:sz w:val="28"/>
          <w:szCs w:val="28"/>
        </w:rPr>
        <w:t>ь</w:t>
      </w:r>
      <w:r w:rsidRPr="00CD5745">
        <w:rPr>
          <w:rStyle w:val="a9"/>
          <w:i w:val="0"/>
          <w:sz w:val="28"/>
          <w:szCs w:val="28"/>
        </w:rPr>
        <w:t>ся</w:t>
      </w:r>
      <w:proofErr w:type="gramEnd"/>
      <w:r w:rsidRPr="00CD5745">
        <w:rPr>
          <w:rStyle w:val="a9"/>
          <w:i w:val="0"/>
          <w:sz w:val="28"/>
          <w:szCs w:val="28"/>
        </w:rPr>
        <w:t xml:space="preserve"> необходима ли регистрировать маломерное судно</w:t>
      </w:r>
      <w:r w:rsidR="00CD5745" w:rsidRPr="00CD5745">
        <w:rPr>
          <w:rStyle w:val="a9"/>
          <w:i w:val="0"/>
          <w:sz w:val="28"/>
          <w:szCs w:val="28"/>
        </w:rPr>
        <w:t>, (</w:t>
      </w:r>
      <w:r w:rsidR="00CD5745" w:rsidRPr="00CD5745">
        <w:rPr>
          <w:sz w:val="28"/>
          <w:szCs w:val="28"/>
        </w:rPr>
        <w:t>не требует регистрации суда, если их общая масса с подвесным двигателем мощностью не больше восьми киловатт (10 л.с.) не превышает 200 килограмм.</w:t>
      </w:r>
    </w:p>
    <w:p w:rsidR="00ED6AD5" w:rsidRPr="00CD5745" w:rsidRDefault="00FC6FC1" w:rsidP="00CD5745">
      <w:pPr>
        <w:pStyle w:val="5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правилами регистрации, </w:t>
      </w:r>
      <w:r w:rsidR="00ED6AD5"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ГОСТ </w:t>
      </w:r>
      <w:proofErr w:type="gramStart"/>
      <w:r w:rsidR="00ED6AD5" w:rsidRPr="00CD574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="00ED6AD5"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 ИСО 8666-2012 вводится уточнение к понятию «масса укомплектованного судна» вес считаться не по фактическому двигателю, с которым используется лодка, а по весу двигателя максимальной мощности, рекомендованному производителем.</w:t>
      </w:r>
    </w:p>
    <w:p w:rsidR="00ED6AD5" w:rsidRPr="00CD5745" w:rsidRDefault="00ED6AD5" w:rsidP="00CD5745">
      <w:pPr>
        <w:pStyle w:val="5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574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CD5745">
        <w:rPr>
          <w:rFonts w:ascii="Times New Roman" w:hAnsi="Times New Roman" w:cs="Times New Roman"/>
          <w:color w:val="auto"/>
          <w:sz w:val="28"/>
          <w:szCs w:val="28"/>
        </w:rPr>
        <w:tab/>
      </w:r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ГОСТ </w:t>
      </w:r>
      <w:proofErr w:type="gramStart"/>
      <w:r w:rsidRPr="00CD5745">
        <w:rPr>
          <w:rFonts w:ascii="Times New Roman" w:hAnsi="Times New Roman" w:cs="Times New Roman"/>
          <w:color w:val="auto"/>
          <w:sz w:val="28"/>
          <w:szCs w:val="28"/>
        </w:rPr>
        <w:t>Р</w:t>
      </w:r>
      <w:proofErr w:type="gramEnd"/>
      <w:r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 ИСО 8666-2012. Суда малые. Основные данные</w:t>
      </w:r>
      <w:proofErr w:type="gramStart"/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gramEnd"/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CD5745">
        <w:rPr>
          <w:rStyle w:val="a9"/>
          <w:rFonts w:ascii="Times New Roman" w:hAnsi="Times New Roman" w:cs="Times New Roman"/>
          <w:color w:val="auto"/>
          <w:sz w:val="28"/>
          <w:szCs w:val="28"/>
        </w:rPr>
        <w:t>6.3.1.4.2 Подвесные моторы</w:t>
      </w:r>
      <w:r w:rsidR="00CD5745" w:rsidRPr="00CD5745">
        <w:rPr>
          <w:rStyle w:val="a9"/>
          <w:rFonts w:ascii="Times New Roman" w:hAnsi="Times New Roman" w:cs="Times New Roman"/>
          <w:color w:val="auto"/>
          <w:sz w:val="28"/>
          <w:szCs w:val="28"/>
        </w:rPr>
        <w:t xml:space="preserve">: </w:t>
      </w:r>
      <w:proofErr w:type="gramStart"/>
      <w:r w:rsidRPr="00CD5745">
        <w:rPr>
          <w:rFonts w:ascii="Times New Roman" w:hAnsi="Times New Roman" w:cs="Times New Roman"/>
          <w:color w:val="auto"/>
          <w:sz w:val="28"/>
          <w:szCs w:val="28"/>
        </w:rPr>
        <w:t>Масса судна должна задаваться вместе с массой подвесного мотора (моторов), как описано ниже:</w:t>
      </w:r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D5745">
        <w:rPr>
          <w:rFonts w:ascii="Times New Roman" w:hAnsi="Times New Roman" w:cs="Times New Roman"/>
          <w:color w:val="auto"/>
          <w:sz w:val="28"/>
          <w:szCs w:val="28"/>
        </w:rPr>
        <w:t>— масса наиболее тяжелого мотора (моторов), рекомендованного изготовителем, вне зависимости от того, что изготовитель может установить более легкий мотор и сопутствующее оборудование;</w:t>
      </w:r>
      <w:r w:rsidR="00CD5745" w:rsidRPr="00CD5745">
        <w:rPr>
          <w:rFonts w:ascii="Times New Roman" w:hAnsi="Times New Roman" w:cs="Times New Roman"/>
          <w:color w:val="auto"/>
          <w:sz w:val="28"/>
          <w:szCs w:val="28"/>
        </w:rPr>
        <w:t>)</w:t>
      </w:r>
      <w:proofErr w:type="gramEnd"/>
    </w:p>
    <w:p w:rsidR="00CD5745" w:rsidRDefault="00ED6AD5" w:rsidP="00CD5745">
      <w:pPr>
        <w:pStyle w:val="a7"/>
        <w:shd w:val="clear" w:color="auto" w:fill="FFFFFF"/>
        <w:spacing w:before="0" w:beforeAutospacing="0" w:after="0" w:afterAutospacing="0"/>
        <w:rPr>
          <w:color w:val="0D1216"/>
          <w:sz w:val="28"/>
          <w:szCs w:val="28"/>
        </w:rPr>
      </w:pPr>
      <w:r w:rsidRPr="005567A0">
        <w:rPr>
          <w:color w:val="0D1216"/>
          <w:sz w:val="28"/>
          <w:szCs w:val="28"/>
        </w:rPr>
        <w:t> </w:t>
      </w:r>
      <w:r>
        <w:rPr>
          <w:color w:val="0D1216"/>
          <w:sz w:val="28"/>
          <w:szCs w:val="28"/>
        </w:rPr>
        <w:tab/>
      </w:r>
      <w:r w:rsidRPr="005567A0">
        <w:rPr>
          <w:color w:val="0D1216"/>
          <w:sz w:val="28"/>
          <w:szCs w:val="28"/>
        </w:rPr>
        <w:t xml:space="preserve">Это </w:t>
      </w:r>
      <w:r w:rsidR="00CD5745">
        <w:rPr>
          <w:color w:val="0D1216"/>
          <w:sz w:val="28"/>
          <w:szCs w:val="28"/>
        </w:rPr>
        <w:t xml:space="preserve">не </w:t>
      </w:r>
      <w:r w:rsidRPr="005567A0">
        <w:rPr>
          <w:color w:val="0D1216"/>
          <w:sz w:val="28"/>
          <w:szCs w:val="28"/>
        </w:rPr>
        <w:t>к</w:t>
      </w:r>
      <w:r w:rsidR="00CD5745">
        <w:rPr>
          <w:color w:val="0D1216"/>
          <w:sz w:val="28"/>
          <w:szCs w:val="28"/>
        </w:rPr>
        <w:t>а</w:t>
      </w:r>
      <w:r w:rsidRPr="005567A0">
        <w:rPr>
          <w:color w:val="0D1216"/>
          <w:sz w:val="28"/>
          <w:szCs w:val="28"/>
        </w:rPr>
        <w:t>с</w:t>
      </w:r>
      <w:r w:rsidR="00CD5745">
        <w:rPr>
          <w:color w:val="0D1216"/>
          <w:sz w:val="28"/>
          <w:szCs w:val="28"/>
        </w:rPr>
        <w:t>ается</w:t>
      </w:r>
      <w:r w:rsidRPr="005567A0">
        <w:rPr>
          <w:color w:val="0D1216"/>
          <w:sz w:val="28"/>
          <w:szCs w:val="28"/>
        </w:rPr>
        <w:t xml:space="preserve"> владельцев надувных моторных лодок</w:t>
      </w:r>
      <w:r w:rsidR="00CD5745">
        <w:rPr>
          <w:color w:val="0D1216"/>
          <w:sz w:val="28"/>
          <w:szCs w:val="28"/>
        </w:rPr>
        <w:t>.</w:t>
      </w:r>
    </w:p>
    <w:p w:rsidR="00CD5745" w:rsidRDefault="00CD5745" w:rsidP="006F1B5C">
      <w:pPr>
        <w:pStyle w:val="a7"/>
        <w:shd w:val="clear" w:color="auto" w:fill="FFFFFF"/>
        <w:spacing w:before="0" w:beforeAutospacing="0" w:after="0" w:afterAutospacing="0"/>
        <w:rPr>
          <w:color w:val="0D1216"/>
          <w:sz w:val="28"/>
          <w:szCs w:val="28"/>
        </w:rPr>
      </w:pPr>
      <w:r>
        <w:rPr>
          <w:color w:val="0D1216"/>
          <w:sz w:val="28"/>
          <w:szCs w:val="28"/>
        </w:rPr>
        <w:tab/>
      </w:r>
      <w:r w:rsidR="00C1086C">
        <w:rPr>
          <w:color w:val="0D1216"/>
          <w:sz w:val="28"/>
          <w:szCs w:val="28"/>
        </w:rPr>
        <w:t xml:space="preserve">Владельцам зарегистрированных судов необходимо проверить наличие отметки о прохождении технического освидетельствования.   </w:t>
      </w:r>
    </w:p>
    <w:p w:rsidR="00CD5745" w:rsidRPr="00CB1A41" w:rsidRDefault="006F1B5C" w:rsidP="00CB1A4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М</w:t>
      </w:r>
      <w:r w:rsidRPr="006F1B5C">
        <w:rPr>
          <w:rFonts w:ascii="Times New Roman" w:hAnsi="Times New Roman" w:cs="Times New Roman"/>
          <w:b w:val="0"/>
          <w:color w:val="auto"/>
        </w:rPr>
        <w:t>аломерные суда подлежат освидетельствованию каждые 5 лет с момента регистрации. Срок действия освидетельствования не изменяется от смены судовладельца.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6F1B5C">
        <w:rPr>
          <w:rFonts w:ascii="Times New Roman" w:hAnsi="Times New Roman" w:cs="Times New Roman"/>
          <w:b w:val="0"/>
          <w:color w:val="000000"/>
        </w:rPr>
        <w:t xml:space="preserve">Проведение освидетельствования маломерного судна может быть </w:t>
      </w:r>
      <w:r w:rsidRPr="00CB1A41">
        <w:rPr>
          <w:rFonts w:ascii="Times New Roman" w:hAnsi="Times New Roman" w:cs="Times New Roman"/>
          <w:b w:val="0"/>
          <w:color w:val="auto"/>
        </w:rPr>
        <w:t>осуществлено ранее, чем через пять лет, только по заявлению судовладельца.</w:t>
      </w:r>
    </w:p>
    <w:p w:rsidR="00CB1A41" w:rsidRDefault="00CB1A41" w:rsidP="00CB1A4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CB1A41">
        <w:rPr>
          <w:rFonts w:ascii="Times New Roman" w:hAnsi="Times New Roman" w:cs="Times New Roman"/>
          <w:b w:val="0"/>
          <w:bCs w:val="0"/>
          <w:color w:val="auto"/>
        </w:rPr>
        <w:t>Для прохождения ТО необходимо предоставить судно и следующие документы: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CB1A41">
        <w:rPr>
          <w:rFonts w:ascii="Times New Roman" w:hAnsi="Times New Roman" w:cs="Times New Roman"/>
          <w:b w:val="0"/>
          <w:bCs w:val="0"/>
          <w:color w:val="auto"/>
        </w:rPr>
        <w:t>- заявление</w:t>
      </w:r>
      <w:r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CB1A41">
        <w:rPr>
          <w:rFonts w:ascii="Times New Roman" w:hAnsi="Times New Roman" w:cs="Times New Roman"/>
          <w:b w:val="0"/>
          <w:bCs w:val="0"/>
          <w:color w:val="auto"/>
        </w:rPr>
        <w:t xml:space="preserve"> - документ удостоверяющий личность</w:t>
      </w:r>
      <w:r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CB1A41">
        <w:rPr>
          <w:rFonts w:ascii="Times New Roman" w:hAnsi="Times New Roman" w:cs="Times New Roman"/>
          <w:b w:val="0"/>
          <w:bCs w:val="0"/>
          <w:color w:val="auto"/>
        </w:rPr>
        <w:t xml:space="preserve"> - документ подтверждающий право пользования (или) распоряжения маломерным судном</w:t>
      </w:r>
      <w:r>
        <w:rPr>
          <w:rFonts w:ascii="Times New Roman" w:hAnsi="Times New Roman" w:cs="Times New Roman"/>
          <w:b w:val="0"/>
          <w:bCs w:val="0"/>
          <w:color w:val="auto"/>
        </w:rPr>
        <w:t>,</w:t>
      </w:r>
      <w:r w:rsidRPr="00CB1A41">
        <w:rPr>
          <w:rFonts w:ascii="Times New Roman" w:hAnsi="Times New Roman" w:cs="Times New Roman"/>
          <w:b w:val="0"/>
          <w:bCs w:val="0"/>
          <w:color w:val="auto"/>
        </w:rPr>
        <w:t xml:space="preserve"> - судовой билет маломерного судна. </w:t>
      </w:r>
    </w:p>
    <w:p w:rsidR="00CB1A41" w:rsidRPr="00CB1A41" w:rsidRDefault="00CB1A41" w:rsidP="00CB1A4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CB1A41">
        <w:rPr>
          <w:rFonts w:ascii="Times New Roman" w:hAnsi="Times New Roman" w:cs="Times New Roman"/>
          <w:b w:val="0"/>
          <w:color w:val="auto"/>
        </w:rPr>
        <w:t>Государственная пошлина не взимается.</w:t>
      </w:r>
      <w:r w:rsidRPr="00CB1A41">
        <w:rPr>
          <w:rFonts w:ascii="Times New Roman" w:hAnsi="Times New Roman" w:cs="Times New Roman"/>
          <w:color w:val="auto"/>
        </w:rPr>
        <w:t xml:space="preserve"> </w:t>
      </w:r>
    </w:p>
    <w:p w:rsidR="00CB1A41" w:rsidRPr="00CB1A41" w:rsidRDefault="00CB1A41" w:rsidP="00CB1A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A41">
        <w:rPr>
          <w:sz w:val="28"/>
          <w:szCs w:val="28"/>
        </w:rPr>
        <w:t xml:space="preserve">ТО проводится – </w:t>
      </w:r>
      <w:proofErr w:type="gramStart"/>
      <w:r w:rsidRPr="00CB1A41">
        <w:rPr>
          <w:sz w:val="28"/>
          <w:szCs w:val="28"/>
        </w:rPr>
        <w:t>г</w:t>
      </w:r>
      <w:proofErr w:type="gramEnd"/>
      <w:r w:rsidRPr="00CB1A41">
        <w:rPr>
          <w:sz w:val="28"/>
          <w:szCs w:val="28"/>
        </w:rPr>
        <w:t xml:space="preserve">. Воронеж Ленинский </w:t>
      </w:r>
      <w:proofErr w:type="spellStart"/>
      <w:r w:rsidRPr="00CB1A41">
        <w:rPr>
          <w:sz w:val="28"/>
          <w:szCs w:val="28"/>
        </w:rPr>
        <w:t>пр-т</w:t>
      </w:r>
      <w:proofErr w:type="spellEnd"/>
      <w:r w:rsidRPr="00CB1A41">
        <w:rPr>
          <w:sz w:val="28"/>
          <w:szCs w:val="28"/>
        </w:rPr>
        <w:t xml:space="preserve"> 1ж, тел. 280-10-95,</w:t>
      </w:r>
    </w:p>
    <w:p w:rsidR="00CB1A41" w:rsidRPr="00CB1A41" w:rsidRDefault="00CB1A41" w:rsidP="00CB1A4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1A41">
        <w:rPr>
          <w:sz w:val="28"/>
          <w:szCs w:val="28"/>
        </w:rPr>
        <w:t xml:space="preserve">                          - </w:t>
      </w:r>
      <w:proofErr w:type="gramStart"/>
      <w:r w:rsidRPr="00CB1A41">
        <w:rPr>
          <w:sz w:val="28"/>
          <w:szCs w:val="28"/>
        </w:rPr>
        <w:t>г</w:t>
      </w:r>
      <w:proofErr w:type="gramEnd"/>
      <w:r w:rsidRPr="00CB1A41">
        <w:rPr>
          <w:sz w:val="28"/>
          <w:szCs w:val="28"/>
        </w:rPr>
        <w:t xml:space="preserve">. Воронеж ул. Дарвина 1д, тел. 253-79-32.  </w:t>
      </w:r>
    </w:p>
    <w:p w:rsidR="00CB1A41" w:rsidRDefault="00CB1A41" w:rsidP="00CB1A41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Уважаемые судоводители ГИМС информирует!!! </w:t>
      </w:r>
    </w:p>
    <w:p w:rsidR="00CB1A41" w:rsidRDefault="00CB1A41" w:rsidP="00CB1A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A41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r w:rsidRPr="00CB1A41">
        <w:rPr>
          <w:rFonts w:ascii="Times New Roman" w:hAnsi="Times New Roman" w:cs="Times New Roman"/>
          <w:sz w:val="28"/>
          <w:szCs w:val="28"/>
        </w:rPr>
        <w:t>Федерального закона о рыболовстве и постановления Администрации  Воронежской области № 778 запрещено движения маломерных судов на р. Дон со всеми его притоками и водотоками в период с 20 апреля по 1 июня!</w:t>
      </w:r>
    </w:p>
    <w:p w:rsidR="00CB1A41" w:rsidRDefault="00CB1A41" w:rsidP="00CB1A41">
      <w:pPr>
        <w:pStyle w:val="a7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Административным кодексом РФ, эксплуатация маломерного судна без регистрации, прохождения технического освидетельствования, во временно закрытых районах плавания, влечет за собой административное наказание.</w:t>
      </w:r>
    </w:p>
    <w:p w:rsidR="00CB1A41" w:rsidRDefault="00CB1A41" w:rsidP="00CB1A41">
      <w:pPr>
        <w:jc w:val="both"/>
        <w:rPr>
          <w:color w:val="000000"/>
          <w:szCs w:val="28"/>
        </w:rPr>
      </w:pPr>
    </w:p>
    <w:p w:rsidR="00373FF5" w:rsidRPr="009D5A63" w:rsidRDefault="00D6322D" w:rsidP="00D6322D">
      <w:pPr>
        <w:pStyle w:val="a4"/>
        <w:tabs>
          <w:tab w:val="left" w:pos="1193"/>
          <w:tab w:val="center" w:pos="5173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007E">
        <w:rPr>
          <w:sz w:val="28"/>
          <w:szCs w:val="28"/>
        </w:rPr>
        <w:t>С уважением Государственная инспекция по маломерным судам.</w:t>
      </w:r>
    </w:p>
    <w:sectPr w:rsidR="00373FF5" w:rsidRPr="009D5A63" w:rsidSect="001D0E8A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886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07431"/>
    <w:multiLevelType w:val="multilevel"/>
    <w:tmpl w:val="AC20E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F154B9"/>
    <w:multiLevelType w:val="multilevel"/>
    <w:tmpl w:val="027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552D3"/>
    <w:multiLevelType w:val="multilevel"/>
    <w:tmpl w:val="7D0E0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A944EF"/>
    <w:multiLevelType w:val="multilevel"/>
    <w:tmpl w:val="1928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F3512A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34C8C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C34F91"/>
    <w:multiLevelType w:val="multilevel"/>
    <w:tmpl w:val="8B50E8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CB28A6"/>
    <w:multiLevelType w:val="multilevel"/>
    <w:tmpl w:val="689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D382B"/>
    <w:multiLevelType w:val="multilevel"/>
    <w:tmpl w:val="0B6EB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793223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267E95"/>
    <w:multiLevelType w:val="multilevel"/>
    <w:tmpl w:val="BC7A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A7732A"/>
    <w:multiLevelType w:val="multilevel"/>
    <w:tmpl w:val="E39E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EE6098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F174FB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6B1EB5"/>
    <w:multiLevelType w:val="hybridMultilevel"/>
    <w:tmpl w:val="FDC05414"/>
    <w:lvl w:ilvl="0" w:tplc="6C543858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115B0"/>
    <w:multiLevelType w:val="multilevel"/>
    <w:tmpl w:val="5F9070CA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6A6B3F"/>
    <w:multiLevelType w:val="multilevel"/>
    <w:tmpl w:val="21229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43BC8"/>
    <w:multiLevelType w:val="multilevel"/>
    <w:tmpl w:val="4342A82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0541F0"/>
    <w:multiLevelType w:val="multilevel"/>
    <w:tmpl w:val="9E0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50726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657954"/>
    <w:multiLevelType w:val="multilevel"/>
    <w:tmpl w:val="D0E2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256A68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40CF2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A7D32"/>
    <w:multiLevelType w:val="multilevel"/>
    <w:tmpl w:val="7AE051F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E96614"/>
    <w:multiLevelType w:val="multilevel"/>
    <w:tmpl w:val="A7A4B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65C44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C1CA6"/>
    <w:multiLevelType w:val="multilevel"/>
    <w:tmpl w:val="7198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5E4ADD"/>
    <w:multiLevelType w:val="hybridMultilevel"/>
    <w:tmpl w:val="CA2A4B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2"/>
  </w:num>
  <w:num w:numId="5">
    <w:abstractNumId w:val="20"/>
  </w:num>
  <w:num w:numId="6">
    <w:abstractNumId w:val="2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5"/>
  </w:num>
  <w:num w:numId="10">
    <w:abstractNumId w:val="13"/>
  </w:num>
  <w:num w:numId="11">
    <w:abstractNumId w:val="5"/>
  </w:num>
  <w:num w:numId="12">
    <w:abstractNumId w:val="6"/>
  </w:num>
  <w:num w:numId="13">
    <w:abstractNumId w:val="14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16"/>
  </w:num>
  <w:num w:numId="21">
    <w:abstractNumId w:val="18"/>
  </w:num>
  <w:num w:numId="22">
    <w:abstractNumId w:val="24"/>
  </w:num>
  <w:num w:numId="23">
    <w:abstractNumId w:val="21"/>
  </w:num>
  <w:num w:numId="24">
    <w:abstractNumId w:val="19"/>
  </w:num>
  <w:num w:numId="25">
    <w:abstractNumId w:val="3"/>
  </w:num>
  <w:num w:numId="26">
    <w:abstractNumId w:val="1"/>
  </w:num>
  <w:num w:numId="27">
    <w:abstractNumId w:val="25"/>
  </w:num>
  <w:num w:numId="28">
    <w:abstractNumId w:val="12"/>
  </w:num>
  <w:num w:numId="29">
    <w:abstractNumId w:val="27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406C1"/>
    <w:rsid w:val="00003FB7"/>
    <w:rsid w:val="000373B6"/>
    <w:rsid w:val="00063083"/>
    <w:rsid w:val="00066ED1"/>
    <w:rsid w:val="00073DB1"/>
    <w:rsid w:val="00085A19"/>
    <w:rsid w:val="0017318B"/>
    <w:rsid w:val="001A5D96"/>
    <w:rsid w:val="001D0E8A"/>
    <w:rsid w:val="00266FCA"/>
    <w:rsid w:val="0029587E"/>
    <w:rsid w:val="00317DA3"/>
    <w:rsid w:val="00322D83"/>
    <w:rsid w:val="00357CE1"/>
    <w:rsid w:val="00373463"/>
    <w:rsid w:val="00373FF5"/>
    <w:rsid w:val="00393B26"/>
    <w:rsid w:val="004765EF"/>
    <w:rsid w:val="004F123A"/>
    <w:rsid w:val="005057C4"/>
    <w:rsid w:val="005221B5"/>
    <w:rsid w:val="0052638E"/>
    <w:rsid w:val="005516BB"/>
    <w:rsid w:val="005567A0"/>
    <w:rsid w:val="0057676C"/>
    <w:rsid w:val="005C1C9F"/>
    <w:rsid w:val="005F4261"/>
    <w:rsid w:val="005F66E2"/>
    <w:rsid w:val="006229EF"/>
    <w:rsid w:val="0065456A"/>
    <w:rsid w:val="0065746B"/>
    <w:rsid w:val="00682446"/>
    <w:rsid w:val="0069337C"/>
    <w:rsid w:val="006940ED"/>
    <w:rsid w:val="006A21EA"/>
    <w:rsid w:val="006B5EEC"/>
    <w:rsid w:val="006F1B5C"/>
    <w:rsid w:val="00702661"/>
    <w:rsid w:val="00747AD0"/>
    <w:rsid w:val="00750261"/>
    <w:rsid w:val="00752D2A"/>
    <w:rsid w:val="007E0F38"/>
    <w:rsid w:val="007E588B"/>
    <w:rsid w:val="007F207B"/>
    <w:rsid w:val="00830DC5"/>
    <w:rsid w:val="0083293B"/>
    <w:rsid w:val="008B2949"/>
    <w:rsid w:val="008C5DB5"/>
    <w:rsid w:val="009224F5"/>
    <w:rsid w:val="00944268"/>
    <w:rsid w:val="00984F56"/>
    <w:rsid w:val="009A0B7A"/>
    <w:rsid w:val="009A4038"/>
    <w:rsid w:val="009B6198"/>
    <w:rsid w:val="009D5A63"/>
    <w:rsid w:val="009F6D4B"/>
    <w:rsid w:val="00A30083"/>
    <w:rsid w:val="00A974FF"/>
    <w:rsid w:val="00AF406B"/>
    <w:rsid w:val="00B1774D"/>
    <w:rsid w:val="00B67AD3"/>
    <w:rsid w:val="00B701EF"/>
    <w:rsid w:val="00B83FB1"/>
    <w:rsid w:val="00BD05CF"/>
    <w:rsid w:val="00C1086C"/>
    <w:rsid w:val="00C8613E"/>
    <w:rsid w:val="00C93752"/>
    <w:rsid w:val="00C949D7"/>
    <w:rsid w:val="00CB1A41"/>
    <w:rsid w:val="00CC007E"/>
    <w:rsid w:val="00CD5745"/>
    <w:rsid w:val="00D406C1"/>
    <w:rsid w:val="00D6322D"/>
    <w:rsid w:val="00DE10C0"/>
    <w:rsid w:val="00DE3B9F"/>
    <w:rsid w:val="00DE53D6"/>
    <w:rsid w:val="00DF71CF"/>
    <w:rsid w:val="00E41821"/>
    <w:rsid w:val="00E51B6B"/>
    <w:rsid w:val="00E672C3"/>
    <w:rsid w:val="00E85391"/>
    <w:rsid w:val="00EC60EC"/>
    <w:rsid w:val="00ED6AD5"/>
    <w:rsid w:val="00EF0144"/>
    <w:rsid w:val="00F32E12"/>
    <w:rsid w:val="00F3587D"/>
    <w:rsid w:val="00F6771E"/>
    <w:rsid w:val="00F870EA"/>
    <w:rsid w:val="00F87DA5"/>
    <w:rsid w:val="00FC6FC1"/>
    <w:rsid w:val="00FF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EC"/>
  </w:style>
  <w:style w:type="paragraph" w:styleId="1">
    <w:name w:val="heading 1"/>
    <w:basedOn w:val="a"/>
    <w:next w:val="a"/>
    <w:link w:val="10"/>
    <w:uiPriority w:val="9"/>
    <w:qFormat/>
    <w:rsid w:val="006F1B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672C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1A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B61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6C1"/>
    <w:pPr>
      <w:ind w:left="720"/>
      <w:contextualSpacing/>
    </w:pPr>
  </w:style>
  <w:style w:type="paragraph" w:styleId="a4">
    <w:name w:val="Body Text"/>
    <w:basedOn w:val="a"/>
    <w:link w:val="a5"/>
    <w:unhideWhenUsed/>
    <w:rsid w:val="0006308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630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9D5A63"/>
  </w:style>
  <w:style w:type="character" w:styleId="a6">
    <w:name w:val="Hyperlink"/>
    <w:basedOn w:val="a0"/>
    <w:uiPriority w:val="99"/>
    <w:unhideWhenUsed/>
    <w:rsid w:val="00702661"/>
    <w:rPr>
      <w:color w:val="0000FF" w:themeColor="hyperlink"/>
      <w:u w:val="single"/>
    </w:rPr>
  </w:style>
  <w:style w:type="paragraph" w:styleId="a7">
    <w:name w:val="Normal (Web)"/>
    <w:basedOn w:val="a"/>
    <w:unhideWhenUsed/>
    <w:rsid w:val="0069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672C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date">
    <w:name w:val="date"/>
    <w:basedOn w:val="a0"/>
    <w:rsid w:val="00E51B6B"/>
  </w:style>
  <w:style w:type="character" w:customStyle="1" w:styleId="entry-date">
    <w:name w:val="entry-date"/>
    <w:basedOn w:val="a0"/>
    <w:rsid w:val="00E51B6B"/>
  </w:style>
  <w:style w:type="character" w:styleId="a8">
    <w:name w:val="Strong"/>
    <w:basedOn w:val="a0"/>
    <w:uiPriority w:val="22"/>
    <w:qFormat/>
    <w:rsid w:val="00E51B6B"/>
    <w:rPr>
      <w:b/>
      <w:bCs/>
    </w:rPr>
  </w:style>
  <w:style w:type="character" w:styleId="a9">
    <w:name w:val="Emphasis"/>
    <w:basedOn w:val="a0"/>
    <w:uiPriority w:val="20"/>
    <w:qFormat/>
    <w:rsid w:val="00E51B6B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9B61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6F1B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1A4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3872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49250638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913468050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  <w:div w:id="1540243603">
              <w:marLeft w:val="0"/>
              <w:marRight w:val="0"/>
              <w:marTop w:val="0"/>
              <w:marBottom w:val="0"/>
              <w:divBdr>
                <w:top w:val="single" w:sz="2" w:space="4" w:color="EFEFEF"/>
                <w:left w:val="single" w:sz="2" w:space="4" w:color="EFEFEF"/>
                <w:bottom w:val="single" w:sz="2" w:space="4" w:color="EFEFEF"/>
                <w:right w:val="single" w:sz="2" w:space="4" w:color="EFEFEF"/>
              </w:divBdr>
            </w:div>
          </w:divsChild>
        </w:div>
      </w:divsChild>
    </w:div>
    <w:div w:id="4216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4755-0230-4EFA-9218-A404BFFA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SardMeajy</dc:creator>
  <cp:lastModifiedBy>ГИМС</cp:lastModifiedBy>
  <cp:revision>40</cp:revision>
  <cp:lastPrinted>2016-02-09T06:47:00Z</cp:lastPrinted>
  <dcterms:created xsi:type="dcterms:W3CDTF">2016-02-09T06:48:00Z</dcterms:created>
  <dcterms:modified xsi:type="dcterms:W3CDTF">2019-03-28T07:38:00Z</dcterms:modified>
</cp:coreProperties>
</file>