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D3" w:rsidRDefault="004A56D3">
      <w:pPr>
        <w:pStyle w:val="a3"/>
        <w:ind w:left="0"/>
        <w:jc w:val="left"/>
      </w:pPr>
    </w:p>
    <w:p w:rsidR="004A56D3" w:rsidRPr="004241C0" w:rsidRDefault="00FE00A9">
      <w:pPr>
        <w:spacing w:before="76"/>
        <w:ind w:right="5"/>
        <w:jc w:val="center"/>
        <w:rPr>
          <w:b/>
          <w:sz w:val="28"/>
        </w:rPr>
      </w:pPr>
      <w:r w:rsidRPr="004241C0">
        <w:rPr>
          <w:b/>
          <w:spacing w:val="-2"/>
          <w:sz w:val="28"/>
        </w:rPr>
        <w:t>АДМИНИСТРАЦИЯ</w:t>
      </w:r>
    </w:p>
    <w:p w:rsidR="004A56D3" w:rsidRPr="004241C0" w:rsidRDefault="00FE00A9">
      <w:pPr>
        <w:tabs>
          <w:tab w:val="left" w:pos="2854"/>
          <w:tab w:val="left" w:pos="6314"/>
        </w:tabs>
        <w:spacing w:before="48"/>
        <w:ind w:left="55"/>
        <w:jc w:val="center"/>
        <w:rPr>
          <w:b/>
          <w:sz w:val="28"/>
        </w:rPr>
      </w:pPr>
      <w:r w:rsidRPr="004241C0">
        <w:rPr>
          <w:b/>
          <w:sz w:val="28"/>
        </w:rPr>
        <w:t xml:space="preserve">ПРАВОХАВСКОГО </w:t>
      </w:r>
      <w:r w:rsidR="00825FD1">
        <w:rPr>
          <w:b/>
          <w:sz w:val="28"/>
        </w:rPr>
        <w:t xml:space="preserve">СЕЛЬСКОГО </w:t>
      </w:r>
      <w:r w:rsidRPr="004241C0">
        <w:rPr>
          <w:b/>
          <w:spacing w:val="-2"/>
          <w:sz w:val="28"/>
        </w:rPr>
        <w:t>ПОСЕЛЕНИЯ</w:t>
      </w:r>
      <w:r w:rsidRPr="004241C0">
        <w:rPr>
          <w:b/>
          <w:sz w:val="28"/>
        </w:rPr>
        <w:t xml:space="preserve"> ВЕРХНЕХАВСКОГО</w:t>
      </w:r>
      <w:r w:rsidRPr="004241C0">
        <w:rPr>
          <w:b/>
          <w:sz w:val="28"/>
        </w:rPr>
        <w:tab/>
      </w:r>
    </w:p>
    <w:p w:rsidR="004A56D3" w:rsidRPr="004241C0" w:rsidRDefault="00FE00A9">
      <w:pPr>
        <w:spacing w:before="48" w:line="552" w:lineRule="auto"/>
        <w:ind w:left="915" w:right="922"/>
        <w:jc w:val="center"/>
        <w:rPr>
          <w:b/>
          <w:sz w:val="28"/>
        </w:rPr>
      </w:pPr>
      <w:r w:rsidRPr="004241C0">
        <w:rPr>
          <w:b/>
          <w:sz w:val="28"/>
        </w:rPr>
        <w:t>МУНИЦИПАЛЬНОГО</w:t>
      </w:r>
      <w:r w:rsidRPr="004241C0">
        <w:rPr>
          <w:b/>
          <w:spacing w:val="-12"/>
          <w:sz w:val="28"/>
        </w:rPr>
        <w:t xml:space="preserve"> </w:t>
      </w:r>
      <w:r w:rsidRPr="004241C0">
        <w:rPr>
          <w:b/>
          <w:sz w:val="28"/>
        </w:rPr>
        <w:t>РАЙОНА</w:t>
      </w:r>
      <w:r w:rsidRPr="004241C0">
        <w:rPr>
          <w:b/>
          <w:spacing w:val="-12"/>
          <w:sz w:val="28"/>
        </w:rPr>
        <w:t xml:space="preserve"> </w:t>
      </w:r>
      <w:r w:rsidRPr="004241C0">
        <w:rPr>
          <w:b/>
          <w:sz w:val="28"/>
        </w:rPr>
        <w:t>ВОРОНЕЖСКОЙ</w:t>
      </w:r>
      <w:r w:rsidRPr="004241C0">
        <w:rPr>
          <w:b/>
          <w:spacing w:val="-12"/>
          <w:sz w:val="28"/>
        </w:rPr>
        <w:t xml:space="preserve"> </w:t>
      </w:r>
      <w:r w:rsidRPr="004241C0">
        <w:rPr>
          <w:b/>
          <w:sz w:val="28"/>
        </w:rPr>
        <w:t xml:space="preserve">ОБЛАСТИ </w:t>
      </w:r>
      <w:r w:rsidRPr="004241C0">
        <w:rPr>
          <w:b/>
          <w:spacing w:val="-2"/>
          <w:sz w:val="28"/>
        </w:rPr>
        <w:t>ПОСТАНОВЛЕНИЕ</w:t>
      </w:r>
    </w:p>
    <w:p w:rsidR="004A56D3" w:rsidRPr="004241C0" w:rsidRDefault="004241C0">
      <w:pPr>
        <w:pStyle w:val="a3"/>
        <w:tabs>
          <w:tab w:val="left" w:pos="1085"/>
          <w:tab w:val="left" w:pos="2830"/>
          <w:tab w:val="left" w:pos="3465"/>
          <w:tab w:val="left" w:pos="8897"/>
        </w:tabs>
        <w:spacing w:line="257" w:lineRule="exact"/>
        <w:ind w:left="386"/>
        <w:jc w:val="left"/>
      </w:pPr>
      <w:r>
        <w:rPr>
          <w:spacing w:val="-10"/>
        </w:rPr>
        <w:t>От 03.07.2024</w:t>
      </w:r>
      <w:r w:rsidRPr="004241C0">
        <w:rPr>
          <w:spacing w:val="-5"/>
        </w:rPr>
        <w:t xml:space="preserve"> г</w:t>
      </w:r>
      <w:r>
        <w:rPr>
          <w:spacing w:val="-5"/>
        </w:rPr>
        <w:t>.</w:t>
      </w:r>
      <w:r w:rsidRPr="004241C0">
        <w:rPr>
          <w:spacing w:val="-4"/>
        </w:rPr>
        <w:t xml:space="preserve"> </w:t>
      </w:r>
      <w:r w:rsidR="00FE00A9" w:rsidRPr="004241C0">
        <w:rPr>
          <w:spacing w:val="-10"/>
        </w:rPr>
        <w:t>№</w:t>
      </w:r>
      <w:r w:rsidRPr="004241C0">
        <w:rPr>
          <w:spacing w:val="-10"/>
        </w:rPr>
        <w:t xml:space="preserve"> 31</w:t>
      </w:r>
    </w:p>
    <w:p w:rsidR="004A56D3" w:rsidRPr="004241C0" w:rsidRDefault="004A56D3">
      <w:pPr>
        <w:pStyle w:val="a3"/>
        <w:ind w:left="0"/>
        <w:jc w:val="left"/>
      </w:pPr>
    </w:p>
    <w:p w:rsidR="004A56D3" w:rsidRPr="004241C0" w:rsidRDefault="004A56D3">
      <w:pPr>
        <w:pStyle w:val="a3"/>
        <w:spacing w:before="56"/>
        <w:ind w:left="0"/>
        <w:jc w:val="left"/>
      </w:pPr>
    </w:p>
    <w:p w:rsidR="004A56D3" w:rsidRPr="004241C0" w:rsidRDefault="00FE00A9" w:rsidP="004241C0">
      <w:pPr>
        <w:tabs>
          <w:tab w:val="left" w:pos="2368"/>
          <w:tab w:val="left" w:pos="4477"/>
          <w:tab w:val="left" w:pos="5093"/>
        </w:tabs>
        <w:spacing w:line="276" w:lineRule="auto"/>
        <w:ind w:left="509" w:right="4908" w:firstLine="70"/>
        <w:rPr>
          <w:sz w:val="28"/>
        </w:rPr>
      </w:pPr>
      <w:r w:rsidRPr="004241C0">
        <w:rPr>
          <w:sz w:val="28"/>
        </w:rPr>
        <w:t xml:space="preserve">Об утверждении Положения о </w:t>
      </w:r>
      <w:r w:rsidRPr="004241C0">
        <w:rPr>
          <w:spacing w:val="-2"/>
          <w:sz w:val="28"/>
        </w:rPr>
        <w:t>порядке</w:t>
      </w:r>
      <w:r w:rsidR="004241C0">
        <w:rPr>
          <w:sz w:val="28"/>
        </w:rPr>
        <w:t xml:space="preserve"> </w:t>
      </w:r>
      <w:r w:rsidRPr="004241C0">
        <w:rPr>
          <w:spacing w:val="-2"/>
          <w:sz w:val="28"/>
        </w:rPr>
        <w:t>формирования</w:t>
      </w:r>
      <w:r w:rsidRPr="004241C0">
        <w:rPr>
          <w:sz w:val="28"/>
        </w:rPr>
        <w:tab/>
      </w:r>
      <w:r w:rsidR="004241C0">
        <w:rPr>
          <w:spacing w:val="-10"/>
          <w:sz w:val="28"/>
        </w:rPr>
        <w:t xml:space="preserve">и </w:t>
      </w:r>
      <w:r w:rsidRPr="004241C0">
        <w:rPr>
          <w:sz w:val="28"/>
        </w:rPr>
        <w:t xml:space="preserve">использования жилых помещений </w:t>
      </w:r>
      <w:r w:rsidRPr="004241C0">
        <w:rPr>
          <w:spacing w:val="-2"/>
          <w:sz w:val="28"/>
        </w:rPr>
        <w:t>маневренного</w:t>
      </w:r>
      <w:r w:rsidR="004241C0">
        <w:rPr>
          <w:spacing w:val="-2"/>
          <w:sz w:val="28"/>
        </w:rPr>
        <w:t xml:space="preserve"> </w:t>
      </w:r>
      <w:r w:rsidRPr="004241C0">
        <w:rPr>
          <w:spacing w:val="-2"/>
          <w:sz w:val="28"/>
        </w:rPr>
        <w:t>фонда</w:t>
      </w:r>
    </w:p>
    <w:p w:rsidR="004A56D3" w:rsidRPr="004241C0" w:rsidRDefault="004241C0" w:rsidP="004241C0">
      <w:pPr>
        <w:tabs>
          <w:tab w:val="left" w:pos="3933"/>
        </w:tabs>
        <w:ind w:left="509"/>
        <w:rPr>
          <w:sz w:val="28"/>
        </w:rPr>
      </w:pPr>
      <w:r w:rsidRPr="004241C0">
        <w:rPr>
          <w:sz w:val="28"/>
        </w:rPr>
        <w:t xml:space="preserve">Правохавского </w:t>
      </w:r>
      <w:r>
        <w:rPr>
          <w:sz w:val="28"/>
        </w:rPr>
        <w:t xml:space="preserve">сельского </w:t>
      </w:r>
      <w:r w:rsidR="00FE00A9" w:rsidRPr="004241C0">
        <w:rPr>
          <w:spacing w:val="-2"/>
          <w:sz w:val="28"/>
        </w:rPr>
        <w:t>поселения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Верхнехавского</w:t>
      </w:r>
      <w:proofErr w:type="spellEnd"/>
    </w:p>
    <w:p w:rsidR="004A56D3" w:rsidRPr="004241C0" w:rsidRDefault="00FE00A9" w:rsidP="004241C0">
      <w:pPr>
        <w:tabs>
          <w:tab w:val="left" w:pos="2953"/>
        </w:tabs>
        <w:spacing w:before="48" w:line="276" w:lineRule="auto"/>
        <w:ind w:left="509" w:right="4908"/>
        <w:rPr>
          <w:sz w:val="28"/>
        </w:rPr>
      </w:pPr>
      <w:r w:rsidRPr="004241C0">
        <w:rPr>
          <w:sz w:val="28"/>
        </w:rPr>
        <w:t>муниципального района Воронежской области</w:t>
      </w:r>
    </w:p>
    <w:p w:rsidR="004A56D3" w:rsidRPr="004241C0" w:rsidRDefault="004A56D3">
      <w:pPr>
        <w:pStyle w:val="a3"/>
        <w:ind w:left="0"/>
        <w:jc w:val="left"/>
      </w:pPr>
    </w:p>
    <w:p w:rsidR="004A56D3" w:rsidRDefault="004A56D3">
      <w:pPr>
        <w:pStyle w:val="a3"/>
        <w:spacing w:before="97"/>
        <w:ind w:left="0"/>
        <w:jc w:val="left"/>
        <w:rPr>
          <w:b/>
        </w:rPr>
      </w:pPr>
    </w:p>
    <w:p w:rsidR="004A56D3" w:rsidRDefault="00FE00A9">
      <w:pPr>
        <w:pStyle w:val="a3"/>
        <w:ind w:right="406"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pacing w:val="74"/>
          <w:w w:val="150"/>
        </w:rPr>
        <w:t xml:space="preserve"> </w:t>
      </w:r>
      <w:r>
        <w:t>ч.</w:t>
      </w:r>
      <w:r>
        <w:rPr>
          <w:spacing w:val="76"/>
          <w:w w:val="150"/>
        </w:rPr>
        <w:t xml:space="preserve"> </w:t>
      </w:r>
      <w:r>
        <w:t>3</w:t>
      </w:r>
      <w:r>
        <w:rPr>
          <w:spacing w:val="76"/>
          <w:w w:val="150"/>
        </w:rPr>
        <w:t xml:space="preserve"> </w:t>
      </w:r>
      <w:r>
        <w:t>статьи</w:t>
      </w:r>
      <w:r>
        <w:rPr>
          <w:spacing w:val="76"/>
          <w:w w:val="150"/>
        </w:rPr>
        <w:t xml:space="preserve"> </w:t>
      </w:r>
      <w:r>
        <w:t>2</w:t>
      </w:r>
      <w:r>
        <w:rPr>
          <w:spacing w:val="77"/>
          <w:w w:val="150"/>
        </w:rPr>
        <w:t xml:space="preserve"> </w:t>
      </w:r>
      <w:r>
        <w:t>Закона</w:t>
      </w:r>
      <w:r>
        <w:rPr>
          <w:spacing w:val="76"/>
          <w:w w:val="150"/>
        </w:rPr>
        <w:t xml:space="preserve"> </w:t>
      </w:r>
      <w:r>
        <w:t>Воронежской</w:t>
      </w:r>
      <w:r>
        <w:rPr>
          <w:spacing w:val="76"/>
          <w:w w:val="150"/>
        </w:rPr>
        <w:t xml:space="preserve"> </w:t>
      </w:r>
      <w:r>
        <w:t>области</w:t>
      </w:r>
      <w:r>
        <w:rPr>
          <w:spacing w:val="76"/>
          <w:w w:val="150"/>
        </w:rPr>
        <w:t xml:space="preserve"> </w:t>
      </w:r>
      <w:r>
        <w:t>от</w:t>
      </w:r>
      <w:r>
        <w:rPr>
          <w:spacing w:val="77"/>
          <w:w w:val="150"/>
        </w:rPr>
        <w:t xml:space="preserve"> </w:t>
      </w:r>
      <w:r>
        <w:rPr>
          <w:spacing w:val="-2"/>
        </w:rPr>
        <w:t>10.11.2014</w:t>
      </w:r>
    </w:p>
    <w:p w:rsidR="004A56D3" w:rsidRDefault="00FE00A9">
      <w:pPr>
        <w:pStyle w:val="a3"/>
        <w:tabs>
          <w:tab w:val="left" w:pos="7629"/>
          <w:tab w:val="left" w:pos="9821"/>
        </w:tabs>
        <w:ind w:right="342"/>
      </w:pPr>
      <w:r>
        <w:t>№148-ОЗ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сельским 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 Минстроя России от 14.05.2021 № 292/</w:t>
      </w:r>
      <w:proofErr w:type="spellStart"/>
      <w:r>
        <w:t>пр</w:t>
      </w:r>
      <w:proofErr w:type="spellEnd"/>
      <w:r>
        <w:t xml:space="preserve"> «Об утверждении правил пользования жилыми помещениями», Уставом </w:t>
      </w:r>
      <w:r w:rsidR="004241C0" w:rsidRPr="004241C0">
        <w:t xml:space="preserve">Правохавского </w:t>
      </w:r>
      <w:r w:rsidR="004241C0">
        <w:t xml:space="preserve">сельского поселения </w:t>
      </w:r>
      <w:proofErr w:type="spellStart"/>
      <w:r w:rsidR="004241C0">
        <w:t>Верхнехавского</w:t>
      </w:r>
      <w:proofErr w:type="spellEnd"/>
      <w:r w:rsidR="004241C0">
        <w:t xml:space="preserve"> </w:t>
      </w:r>
      <w:r w:rsidR="00C47DBF" w:rsidRPr="004241C0">
        <w:t>муниципального района Воронежской области</w:t>
      </w:r>
      <w:r>
        <w:rPr>
          <w:spacing w:val="-2"/>
        </w:rPr>
        <w:t>,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ind w:right="5"/>
        <w:jc w:val="center"/>
        <w:rPr>
          <w:sz w:val="28"/>
        </w:rPr>
      </w:pP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 Т А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pacing w:val="-1"/>
          <w:sz w:val="28"/>
        </w:rPr>
        <w:t xml:space="preserve"> </w:t>
      </w:r>
      <w:r>
        <w:rPr>
          <w:sz w:val="28"/>
        </w:rPr>
        <w:t>О В 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 </w:t>
      </w:r>
      <w:r>
        <w:rPr>
          <w:spacing w:val="-5"/>
          <w:sz w:val="28"/>
        </w:rPr>
        <w:t>Ю:</w:t>
      </w:r>
    </w:p>
    <w:p w:rsidR="004A56D3" w:rsidRDefault="004A56D3">
      <w:pPr>
        <w:pStyle w:val="a3"/>
        <w:ind w:left="0"/>
        <w:jc w:val="left"/>
      </w:pPr>
    </w:p>
    <w:p w:rsidR="00825FD1" w:rsidRDefault="00FE00A9" w:rsidP="00825FD1">
      <w:pPr>
        <w:pStyle w:val="TableParagraph"/>
        <w:numPr>
          <w:ilvl w:val="0"/>
          <w:numId w:val="4"/>
        </w:numPr>
        <w:ind w:firstLine="533"/>
        <w:rPr>
          <w:sz w:val="28"/>
          <w:szCs w:val="28"/>
        </w:rPr>
      </w:pPr>
      <w:r w:rsidRPr="004241C0">
        <w:rPr>
          <w:sz w:val="28"/>
          <w:szCs w:val="28"/>
        </w:rPr>
        <w:t>Утвердить Положение о порядке формирования и использования жилых</w:t>
      </w:r>
      <w:r w:rsidRPr="004241C0">
        <w:rPr>
          <w:spacing w:val="80"/>
          <w:sz w:val="28"/>
          <w:szCs w:val="28"/>
        </w:rPr>
        <w:t xml:space="preserve"> </w:t>
      </w:r>
      <w:r w:rsidRPr="004241C0">
        <w:rPr>
          <w:sz w:val="28"/>
          <w:szCs w:val="28"/>
        </w:rPr>
        <w:t>помещений</w:t>
      </w:r>
      <w:r w:rsidRPr="004241C0">
        <w:rPr>
          <w:spacing w:val="80"/>
          <w:sz w:val="28"/>
          <w:szCs w:val="28"/>
        </w:rPr>
        <w:t xml:space="preserve"> </w:t>
      </w:r>
      <w:r w:rsidRPr="004241C0">
        <w:rPr>
          <w:sz w:val="28"/>
          <w:szCs w:val="28"/>
        </w:rPr>
        <w:t>маневренного</w:t>
      </w:r>
      <w:r w:rsidRPr="004241C0">
        <w:rPr>
          <w:spacing w:val="80"/>
          <w:sz w:val="28"/>
          <w:szCs w:val="28"/>
        </w:rPr>
        <w:t xml:space="preserve"> </w:t>
      </w:r>
      <w:r w:rsidRPr="004241C0">
        <w:rPr>
          <w:sz w:val="28"/>
          <w:szCs w:val="28"/>
        </w:rPr>
        <w:t>фонда</w:t>
      </w:r>
      <w:r w:rsidRPr="004241C0">
        <w:rPr>
          <w:spacing w:val="121"/>
          <w:sz w:val="28"/>
          <w:szCs w:val="28"/>
        </w:rPr>
        <w:t xml:space="preserve"> </w:t>
      </w:r>
      <w:r w:rsidR="004241C0" w:rsidRPr="004241C0">
        <w:rPr>
          <w:sz w:val="28"/>
          <w:szCs w:val="28"/>
        </w:rPr>
        <w:t>Правохавского</w:t>
      </w:r>
      <w:r w:rsidRPr="004241C0">
        <w:rPr>
          <w:sz w:val="28"/>
          <w:szCs w:val="28"/>
        </w:rPr>
        <w:t xml:space="preserve"> </w:t>
      </w:r>
      <w:r w:rsidR="004241C0" w:rsidRPr="004241C0">
        <w:rPr>
          <w:sz w:val="28"/>
          <w:szCs w:val="28"/>
        </w:rPr>
        <w:t>сельского поселения</w:t>
      </w:r>
      <w:r w:rsidR="00825FD1">
        <w:rPr>
          <w:sz w:val="28"/>
          <w:szCs w:val="28"/>
        </w:rPr>
        <w:t xml:space="preserve"> </w:t>
      </w:r>
      <w:proofErr w:type="spellStart"/>
      <w:r w:rsidR="004241C0" w:rsidRPr="004241C0">
        <w:rPr>
          <w:sz w:val="28"/>
          <w:szCs w:val="28"/>
        </w:rPr>
        <w:t>Верхнехавского</w:t>
      </w:r>
      <w:proofErr w:type="spellEnd"/>
      <w:r w:rsidR="004241C0" w:rsidRPr="004241C0">
        <w:rPr>
          <w:sz w:val="28"/>
          <w:szCs w:val="28"/>
        </w:rPr>
        <w:t xml:space="preserve"> </w:t>
      </w:r>
      <w:r w:rsidRPr="004241C0">
        <w:rPr>
          <w:sz w:val="28"/>
          <w:szCs w:val="28"/>
        </w:rPr>
        <w:t>муниципального района Воронежской области согласно приложению.</w:t>
      </w:r>
    </w:p>
    <w:p w:rsidR="00825FD1" w:rsidRDefault="00825FD1" w:rsidP="00825FD1">
      <w:pPr>
        <w:pStyle w:val="TableParagraph"/>
        <w:numPr>
          <w:ilvl w:val="0"/>
          <w:numId w:val="4"/>
        </w:numPr>
        <w:tabs>
          <w:tab w:val="left" w:pos="1389"/>
        </w:tabs>
        <w:ind w:left="1389" w:firstLine="0"/>
        <w:rPr>
          <w:sz w:val="28"/>
        </w:rPr>
      </w:pPr>
      <w:r w:rsidRPr="00825FD1">
        <w:rPr>
          <w:sz w:val="28"/>
        </w:rPr>
        <w:t>Обнародовать настоящее постановление и разместить на официальном сайте в сети «Интернет».</w:t>
      </w:r>
    </w:p>
    <w:p w:rsidR="004A56D3" w:rsidRPr="00825FD1" w:rsidRDefault="00FE00A9" w:rsidP="00825FD1">
      <w:pPr>
        <w:pStyle w:val="TableParagraph"/>
        <w:numPr>
          <w:ilvl w:val="0"/>
          <w:numId w:val="4"/>
        </w:numPr>
        <w:tabs>
          <w:tab w:val="left" w:pos="1389"/>
        </w:tabs>
        <w:ind w:left="1389" w:firstLine="0"/>
        <w:rPr>
          <w:sz w:val="28"/>
        </w:rPr>
      </w:pPr>
      <w:r w:rsidRPr="00825FD1">
        <w:rPr>
          <w:sz w:val="28"/>
        </w:rPr>
        <w:t>Контроль</w:t>
      </w:r>
      <w:r w:rsidRPr="00825FD1">
        <w:rPr>
          <w:spacing w:val="-7"/>
          <w:sz w:val="28"/>
        </w:rPr>
        <w:t xml:space="preserve"> </w:t>
      </w:r>
      <w:r w:rsidRPr="00825FD1">
        <w:rPr>
          <w:sz w:val="28"/>
        </w:rPr>
        <w:t>за</w:t>
      </w:r>
      <w:r w:rsidRPr="00825FD1">
        <w:rPr>
          <w:spacing w:val="-5"/>
          <w:sz w:val="28"/>
        </w:rPr>
        <w:t xml:space="preserve"> </w:t>
      </w:r>
      <w:r w:rsidRPr="00825FD1">
        <w:rPr>
          <w:sz w:val="28"/>
        </w:rPr>
        <w:t>исполнением</w:t>
      </w:r>
      <w:r w:rsidRPr="00825FD1">
        <w:rPr>
          <w:spacing w:val="-6"/>
          <w:sz w:val="28"/>
        </w:rPr>
        <w:t xml:space="preserve"> </w:t>
      </w:r>
      <w:r w:rsidRPr="00825FD1">
        <w:rPr>
          <w:sz w:val="28"/>
        </w:rPr>
        <w:t>постановления</w:t>
      </w:r>
      <w:r w:rsidRPr="00825FD1">
        <w:rPr>
          <w:spacing w:val="-6"/>
          <w:sz w:val="28"/>
        </w:rPr>
        <w:t xml:space="preserve"> </w:t>
      </w:r>
      <w:r w:rsidRPr="00825FD1">
        <w:rPr>
          <w:sz w:val="28"/>
        </w:rPr>
        <w:t>оставляю</w:t>
      </w:r>
      <w:r w:rsidRPr="00825FD1">
        <w:rPr>
          <w:spacing w:val="-6"/>
          <w:sz w:val="28"/>
        </w:rPr>
        <w:t xml:space="preserve"> </w:t>
      </w:r>
      <w:r w:rsidRPr="00825FD1">
        <w:rPr>
          <w:sz w:val="28"/>
        </w:rPr>
        <w:t>за</w:t>
      </w:r>
      <w:r w:rsidRPr="00825FD1">
        <w:rPr>
          <w:spacing w:val="-6"/>
          <w:sz w:val="28"/>
        </w:rPr>
        <w:t xml:space="preserve"> </w:t>
      </w:r>
      <w:r w:rsidRPr="00825FD1">
        <w:rPr>
          <w:spacing w:val="-2"/>
          <w:sz w:val="28"/>
        </w:rPr>
        <w:t>собой.</w:t>
      </w:r>
    </w:p>
    <w:p w:rsidR="004A56D3" w:rsidRDefault="004A56D3" w:rsidP="00825FD1">
      <w:pPr>
        <w:pStyle w:val="a3"/>
        <w:ind w:left="0"/>
        <w:jc w:val="left"/>
      </w:pPr>
    </w:p>
    <w:p w:rsidR="004A56D3" w:rsidRDefault="00825FD1" w:rsidP="00825FD1">
      <w:pPr>
        <w:pStyle w:val="a3"/>
        <w:tabs>
          <w:tab w:val="left" w:pos="2618"/>
          <w:tab w:val="left" w:pos="5039"/>
        </w:tabs>
        <w:jc w:val="left"/>
        <w:sectPr w:rsidR="004A56D3" w:rsidSect="00825FD1">
          <w:pgSz w:w="11910" w:h="16840"/>
          <w:pgMar w:top="709" w:right="440" w:bottom="280" w:left="1300" w:header="720" w:footer="720" w:gutter="0"/>
          <w:cols w:space="720"/>
        </w:sectPr>
      </w:pPr>
      <w:r>
        <w:t>И. о. г</w:t>
      </w:r>
      <w:r w:rsidR="00FE00A9">
        <w:t>лав</w:t>
      </w:r>
      <w:r>
        <w:t>ы</w:t>
      </w:r>
      <w:r w:rsidR="00FE00A9">
        <w:t xml:space="preserve"> </w:t>
      </w:r>
      <w:r>
        <w:t xml:space="preserve">администрации                                                                                                         Правохавского сельского </w:t>
      </w:r>
      <w:r>
        <w:rPr>
          <w:spacing w:val="-2"/>
        </w:rPr>
        <w:t xml:space="preserve">поселения                        </w:t>
      </w:r>
      <w:proofErr w:type="spellStart"/>
      <w:r>
        <w:rPr>
          <w:spacing w:val="-2"/>
        </w:rPr>
        <w:t>Т.Ф.Сычева</w:t>
      </w:r>
      <w:proofErr w:type="spellEnd"/>
    </w:p>
    <w:p w:rsidR="004A56D3" w:rsidRDefault="00FE00A9">
      <w:pPr>
        <w:pStyle w:val="a3"/>
        <w:spacing w:before="60"/>
        <w:ind w:left="6773"/>
        <w:jc w:val="left"/>
      </w:pPr>
      <w:r>
        <w:rPr>
          <w:spacing w:val="-2"/>
        </w:rPr>
        <w:lastRenderedPageBreak/>
        <w:t>Приложение</w:t>
      </w:r>
    </w:p>
    <w:p w:rsidR="004A56D3" w:rsidRDefault="00FE00A9">
      <w:pPr>
        <w:pStyle w:val="a3"/>
        <w:ind w:left="5781"/>
        <w:jc w:val="left"/>
      </w:pPr>
      <w:r>
        <w:t>к</w:t>
      </w:r>
      <w:r>
        <w:rPr>
          <w:spacing w:val="-11"/>
        </w:rPr>
        <w:t xml:space="preserve"> </w:t>
      </w:r>
      <w:r>
        <w:t>постановлению</w:t>
      </w:r>
      <w:r>
        <w:rPr>
          <w:spacing w:val="-11"/>
        </w:rPr>
        <w:t xml:space="preserve"> </w:t>
      </w:r>
      <w:r>
        <w:rPr>
          <w:spacing w:val="-2"/>
        </w:rPr>
        <w:t>администрации</w:t>
      </w:r>
    </w:p>
    <w:p w:rsidR="004A56D3" w:rsidRDefault="00825FD1">
      <w:pPr>
        <w:pStyle w:val="a3"/>
        <w:tabs>
          <w:tab w:val="left" w:pos="8134"/>
          <w:tab w:val="left" w:pos="8501"/>
          <w:tab w:val="left" w:pos="9801"/>
        </w:tabs>
        <w:ind w:left="5917" w:right="362"/>
        <w:jc w:val="left"/>
      </w:pPr>
      <w:r>
        <w:t xml:space="preserve">Правохавского сельского </w:t>
      </w:r>
      <w:r w:rsidR="00FE00A9">
        <w:rPr>
          <w:spacing w:val="-2"/>
        </w:rPr>
        <w:t xml:space="preserve">поселения </w:t>
      </w:r>
      <w:r w:rsidR="00FE00A9">
        <w:t xml:space="preserve">от </w:t>
      </w:r>
      <w:r>
        <w:t xml:space="preserve">03.07.2024г. </w:t>
      </w:r>
      <w:r w:rsidR="00FE00A9">
        <w:t xml:space="preserve">№ </w:t>
      </w:r>
      <w:r>
        <w:t>31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ind w:right="5"/>
        <w:jc w:val="center"/>
        <w:rPr>
          <w:sz w:val="28"/>
        </w:rPr>
      </w:pPr>
      <w:r>
        <w:rPr>
          <w:spacing w:val="-2"/>
          <w:sz w:val="28"/>
        </w:rPr>
        <w:t>ПОЛОЖЕНИЕ</w:t>
      </w:r>
    </w:p>
    <w:p w:rsidR="004A56D3" w:rsidRDefault="00FE00A9" w:rsidP="00825FD1">
      <w:pPr>
        <w:tabs>
          <w:tab w:val="left" w:pos="7522"/>
        </w:tabs>
        <w:ind w:left="915" w:right="922"/>
        <w:jc w:val="center"/>
        <w:rPr>
          <w:sz w:val="28"/>
        </w:rPr>
      </w:pPr>
      <w:r>
        <w:rPr>
          <w:sz w:val="28"/>
        </w:rPr>
        <w:t xml:space="preserve">О ПОРЯДКЕ ФОРМИРОВАНИЯ И ИСПОЛЬЗОВАНИЯ ЖИЛЫХ ПОМЕЩЕНИЙ МАНЕВРЕННОГО ФОНДА </w:t>
      </w:r>
      <w:r w:rsidR="00825FD1" w:rsidRPr="00825FD1">
        <w:rPr>
          <w:sz w:val="28"/>
        </w:rPr>
        <w:t xml:space="preserve">ПРАВОХАВСКОГО СЕЛЬСКОГО </w:t>
      </w:r>
      <w:r>
        <w:rPr>
          <w:spacing w:val="-2"/>
          <w:sz w:val="28"/>
        </w:rPr>
        <w:t>ПОСЕЛЕНИЯ</w:t>
      </w:r>
      <w:r w:rsidR="00825FD1">
        <w:rPr>
          <w:spacing w:val="-2"/>
          <w:sz w:val="28"/>
        </w:rPr>
        <w:t xml:space="preserve"> </w:t>
      </w:r>
      <w:r w:rsidR="00825FD1" w:rsidRPr="00825FD1">
        <w:rPr>
          <w:sz w:val="28"/>
        </w:rPr>
        <w:t xml:space="preserve">ВЕРХНЕХАВСКОГО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4108"/>
        </w:tabs>
        <w:ind w:right="0"/>
        <w:jc w:val="both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4A56D3" w:rsidRPr="00B42321" w:rsidRDefault="00FE00A9" w:rsidP="00B42321">
      <w:pPr>
        <w:pStyle w:val="a4"/>
        <w:numPr>
          <w:ilvl w:val="2"/>
          <w:numId w:val="3"/>
        </w:numPr>
        <w:tabs>
          <w:tab w:val="left" w:pos="1641"/>
          <w:tab w:val="left" w:pos="2425"/>
          <w:tab w:val="left" w:pos="3726"/>
          <w:tab w:val="left" w:pos="8277"/>
          <w:tab w:val="left" w:pos="9821"/>
        </w:tabs>
        <w:ind w:right="342" w:firstLine="733"/>
        <w:rPr>
          <w:sz w:val="28"/>
          <w:szCs w:val="28"/>
        </w:rPr>
      </w:pPr>
      <w:r>
        <w:rPr>
          <w:sz w:val="28"/>
        </w:rPr>
        <w:t>Настоящее Положение о порядке формирования и использования жилых</w:t>
      </w:r>
      <w:r w:rsidRPr="00825FD1">
        <w:rPr>
          <w:spacing w:val="80"/>
          <w:sz w:val="28"/>
        </w:rPr>
        <w:t xml:space="preserve">  </w:t>
      </w:r>
      <w:r>
        <w:rPr>
          <w:sz w:val="28"/>
        </w:rPr>
        <w:t>помещений</w:t>
      </w:r>
      <w:r w:rsidRPr="00825FD1">
        <w:rPr>
          <w:spacing w:val="80"/>
          <w:sz w:val="28"/>
        </w:rPr>
        <w:t xml:space="preserve">  </w:t>
      </w:r>
      <w:r>
        <w:rPr>
          <w:sz w:val="28"/>
        </w:rPr>
        <w:t>маневренного</w:t>
      </w:r>
      <w:r w:rsidRPr="00825FD1">
        <w:rPr>
          <w:spacing w:val="80"/>
          <w:sz w:val="28"/>
        </w:rPr>
        <w:t xml:space="preserve">  </w:t>
      </w:r>
      <w:r>
        <w:rPr>
          <w:sz w:val="28"/>
        </w:rPr>
        <w:t>фонда</w:t>
      </w:r>
      <w:r w:rsidRPr="00825FD1">
        <w:rPr>
          <w:spacing w:val="243"/>
          <w:sz w:val="28"/>
        </w:rPr>
        <w:t xml:space="preserve"> </w:t>
      </w:r>
      <w:r w:rsidR="00825FD1" w:rsidRPr="004241C0">
        <w:rPr>
          <w:sz w:val="28"/>
          <w:szCs w:val="28"/>
        </w:rPr>
        <w:t>Правохавского сельского поселения</w:t>
      </w:r>
      <w:r w:rsidR="00825FD1">
        <w:rPr>
          <w:sz w:val="28"/>
          <w:szCs w:val="28"/>
        </w:rPr>
        <w:t xml:space="preserve"> </w:t>
      </w:r>
      <w:proofErr w:type="spellStart"/>
      <w:r w:rsidR="00825FD1" w:rsidRPr="004241C0">
        <w:rPr>
          <w:sz w:val="28"/>
          <w:szCs w:val="28"/>
        </w:rPr>
        <w:t>Верхнехавского</w:t>
      </w:r>
      <w:proofErr w:type="spellEnd"/>
      <w:r w:rsidR="00825FD1">
        <w:rPr>
          <w:sz w:val="28"/>
          <w:szCs w:val="28"/>
        </w:rPr>
        <w:t xml:space="preserve"> </w:t>
      </w:r>
      <w:r w:rsidRPr="00B42321">
        <w:rPr>
          <w:sz w:val="28"/>
          <w:szCs w:val="28"/>
        </w:rPr>
        <w:t>муниципального района Воронежской области (далее - Положение) определяет порядок формирования, предоставления и использования</w:t>
      </w:r>
      <w:r w:rsidRPr="00B42321">
        <w:rPr>
          <w:spacing w:val="80"/>
          <w:sz w:val="28"/>
          <w:szCs w:val="28"/>
        </w:rPr>
        <w:t xml:space="preserve"> </w:t>
      </w:r>
      <w:r w:rsidRPr="00B42321">
        <w:rPr>
          <w:sz w:val="28"/>
          <w:szCs w:val="28"/>
        </w:rPr>
        <w:t>жилых</w:t>
      </w:r>
      <w:r w:rsidRPr="00B42321">
        <w:rPr>
          <w:spacing w:val="80"/>
          <w:sz w:val="28"/>
          <w:szCs w:val="28"/>
        </w:rPr>
        <w:t xml:space="preserve"> </w:t>
      </w:r>
      <w:r w:rsidRPr="00B42321">
        <w:rPr>
          <w:sz w:val="28"/>
          <w:szCs w:val="28"/>
        </w:rPr>
        <w:t>помещений</w:t>
      </w:r>
      <w:r w:rsidRPr="00B42321">
        <w:rPr>
          <w:spacing w:val="80"/>
          <w:sz w:val="28"/>
          <w:szCs w:val="28"/>
        </w:rPr>
        <w:t xml:space="preserve"> </w:t>
      </w:r>
      <w:r w:rsidRPr="00B42321">
        <w:rPr>
          <w:sz w:val="28"/>
          <w:szCs w:val="28"/>
        </w:rPr>
        <w:t>маневренного</w:t>
      </w:r>
      <w:r w:rsidRPr="00B42321">
        <w:rPr>
          <w:spacing w:val="80"/>
          <w:sz w:val="28"/>
          <w:szCs w:val="28"/>
        </w:rPr>
        <w:t xml:space="preserve"> </w:t>
      </w:r>
      <w:r w:rsidRPr="00B42321">
        <w:rPr>
          <w:sz w:val="28"/>
          <w:szCs w:val="28"/>
        </w:rPr>
        <w:t>фонда</w:t>
      </w:r>
      <w:r w:rsidR="00B42321">
        <w:rPr>
          <w:sz w:val="28"/>
          <w:szCs w:val="28"/>
        </w:rPr>
        <w:t xml:space="preserve"> </w:t>
      </w:r>
      <w:r w:rsidR="00B42321" w:rsidRPr="00B42321">
        <w:rPr>
          <w:sz w:val="28"/>
          <w:szCs w:val="28"/>
        </w:rPr>
        <w:t xml:space="preserve">Правохавского сельского поселения </w:t>
      </w:r>
      <w:proofErr w:type="spellStart"/>
      <w:r w:rsidR="00B42321" w:rsidRPr="00B42321">
        <w:rPr>
          <w:sz w:val="28"/>
          <w:szCs w:val="28"/>
        </w:rPr>
        <w:t>Верхнехавского</w:t>
      </w:r>
      <w:proofErr w:type="spellEnd"/>
      <w:r w:rsidR="00B42321">
        <w:rPr>
          <w:sz w:val="28"/>
          <w:szCs w:val="28"/>
        </w:rPr>
        <w:t xml:space="preserve"> </w:t>
      </w:r>
      <w:r w:rsidRPr="00B42321">
        <w:rPr>
          <w:sz w:val="28"/>
          <w:szCs w:val="28"/>
        </w:rPr>
        <w:t>муниципального района Воронежской области.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81"/>
        </w:tabs>
        <w:ind w:firstLine="708"/>
        <w:rPr>
          <w:sz w:val="28"/>
        </w:rPr>
      </w:pPr>
      <w:r w:rsidRPr="00B42321">
        <w:rPr>
          <w:sz w:val="28"/>
          <w:szCs w:val="28"/>
        </w:rPr>
        <w:t>Маневренный фонд — это разновидность</w:t>
      </w:r>
      <w:r>
        <w:rPr>
          <w:sz w:val="28"/>
        </w:rPr>
        <w:t xml:space="preserve"> специализированного жилищного фонда, жилые помещения которого предназначены для временного проживания:</w:t>
      </w:r>
    </w:p>
    <w:p w:rsidR="004A56D3" w:rsidRDefault="00FE00A9">
      <w:pPr>
        <w:pStyle w:val="a4"/>
        <w:numPr>
          <w:ilvl w:val="0"/>
          <w:numId w:val="2"/>
        </w:numPr>
        <w:tabs>
          <w:tab w:val="left" w:pos="1424"/>
        </w:tabs>
        <w:ind w:firstLine="708"/>
        <w:rPr>
          <w:sz w:val="28"/>
        </w:rPr>
      </w:pPr>
      <w:r>
        <w:rPr>
          <w:sz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A56D3" w:rsidRDefault="00FE00A9">
      <w:pPr>
        <w:pStyle w:val="a4"/>
        <w:numPr>
          <w:ilvl w:val="0"/>
          <w:numId w:val="2"/>
        </w:numPr>
        <w:tabs>
          <w:tab w:val="left" w:pos="1490"/>
        </w:tabs>
        <w:ind w:right="405" w:firstLine="708"/>
        <w:rPr>
          <w:sz w:val="28"/>
        </w:rPr>
      </w:pPr>
      <w:r>
        <w:rPr>
          <w:sz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</w:t>
      </w:r>
      <w:r>
        <w:rPr>
          <w:spacing w:val="-2"/>
          <w:sz w:val="28"/>
        </w:rPr>
        <w:t>единственными;</w:t>
      </w:r>
    </w:p>
    <w:p w:rsidR="004A56D3" w:rsidRDefault="00FE00A9">
      <w:pPr>
        <w:pStyle w:val="a4"/>
        <w:numPr>
          <w:ilvl w:val="0"/>
          <w:numId w:val="2"/>
        </w:numPr>
        <w:tabs>
          <w:tab w:val="left" w:pos="1446"/>
        </w:tabs>
        <w:ind w:right="407" w:firstLine="708"/>
        <w:rPr>
          <w:sz w:val="28"/>
        </w:rPr>
      </w:pPr>
      <w:r>
        <w:rPr>
          <w:sz w:val="28"/>
        </w:rPr>
        <w:t>граждан, у которых единственные помещения стали непригодными для проживания в результате чрезвычайных обстоятельств;</w:t>
      </w:r>
    </w:p>
    <w:p w:rsidR="004A56D3" w:rsidRDefault="00FE00A9">
      <w:pPr>
        <w:pStyle w:val="a4"/>
        <w:numPr>
          <w:ilvl w:val="1"/>
          <w:numId w:val="2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4A56D3" w:rsidRDefault="00FE00A9">
      <w:pPr>
        <w:pStyle w:val="a4"/>
        <w:numPr>
          <w:ilvl w:val="0"/>
          <w:numId w:val="2"/>
        </w:numPr>
        <w:tabs>
          <w:tab w:val="left" w:pos="1412"/>
        </w:tabs>
        <w:ind w:left="1412" w:right="0" w:hanging="303"/>
        <w:rPr>
          <w:sz w:val="28"/>
        </w:rPr>
      </w:pP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4A56D3" w:rsidRPr="00B42321" w:rsidRDefault="00FE00A9" w:rsidP="00BE6486">
      <w:pPr>
        <w:pStyle w:val="a4"/>
        <w:numPr>
          <w:ilvl w:val="2"/>
          <w:numId w:val="3"/>
        </w:numPr>
        <w:tabs>
          <w:tab w:val="left" w:pos="1676"/>
          <w:tab w:val="left" w:pos="2425"/>
          <w:tab w:val="left" w:pos="8251"/>
        </w:tabs>
        <w:ind w:right="405" w:firstLine="708"/>
        <w:rPr>
          <w:sz w:val="28"/>
          <w:szCs w:val="28"/>
        </w:rPr>
      </w:pPr>
      <w:r>
        <w:rPr>
          <w:sz w:val="28"/>
        </w:rPr>
        <w:t xml:space="preserve">Включение жилого помещения в состав маневренного фонда и исключение жилого помещения из указанного фонда производятся на </w:t>
      </w:r>
      <w:proofErr w:type="gramStart"/>
      <w:r>
        <w:rPr>
          <w:sz w:val="28"/>
        </w:rPr>
        <w:t>основании</w:t>
      </w:r>
      <w:r w:rsidRPr="00B42321">
        <w:rPr>
          <w:spacing w:val="80"/>
          <w:sz w:val="28"/>
        </w:rPr>
        <w:t xml:space="preserve">  </w:t>
      </w:r>
      <w:r>
        <w:rPr>
          <w:sz w:val="28"/>
        </w:rPr>
        <w:t>распоряжения</w:t>
      </w:r>
      <w:proofErr w:type="gramEnd"/>
      <w:r w:rsidRPr="00B42321"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 w:rsidRPr="00B42321">
        <w:rPr>
          <w:spacing w:val="269"/>
          <w:sz w:val="28"/>
        </w:rPr>
        <w:t xml:space="preserve"> </w:t>
      </w:r>
      <w:r w:rsidR="00B42321" w:rsidRPr="004241C0">
        <w:rPr>
          <w:sz w:val="28"/>
          <w:szCs w:val="28"/>
        </w:rPr>
        <w:t>Правохавского сельского поселения</w:t>
      </w:r>
      <w:r w:rsidR="00B42321">
        <w:rPr>
          <w:sz w:val="28"/>
          <w:szCs w:val="28"/>
        </w:rPr>
        <w:t xml:space="preserve"> </w:t>
      </w:r>
      <w:proofErr w:type="spellStart"/>
      <w:r w:rsidR="00B42321" w:rsidRPr="004241C0">
        <w:rPr>
          <w:sz w:val="28"/>
          <w:szCs w:val="28"/>
        </w:rPr>
        <w:t>Верхнехавского</w:t>
      </w:r>
      <w:proofErr w:type="spellEnd"/>
      <w:r w:rsidR="00B42321">
        <w:t xml:space="preserve"> </w:t>
      </w:r>
      <w:r w:rsidRPr="00B42321">
        <w:rPr>
          <w:sz w:val="28"/>
          <w:szCs w:val="28"/>
        </w:rPr>
        <w:t>муниципального</w:t>
      </w:r>
      <w:r w:rsidRPr="00B42321">
        <w:rPr>
          <w:spacing w:val="-6"/>
          <w:sz w:val="28"/>
          <w:szCs w:val="28"/>
        </w:rPr>
        <w:t xml:space="preserve"> </w:t>
      </w:r>
      <w:r w:rsidRPr="00B42321">
        <w:rPr>
          <w:sz w:val="28"/>
          <w:szCs w:val="28"/>
        </w:rPr>
        <w:t>района</w:t>
      </w:r>
      <w:r w:rsidRPr="00B42321">
        <w:rPr>
          <w:spacing w:val="-3"/>
          <w:sz w:val="28"/>
          <w:szCs w:val="28"/>
        </w:rPr>
        <w:t xml:space="preserve"> </w:t>
      </w:r>
      <w:r w:rsidRPr="00B42321">
        <w:rPr>
          <w:sz w:val="28"/>
          <w:szCs w:val="28"/>
        </w:rPr>
        <w:t>Воронежской</w:t>
      </w:r>
      <w:r w:rsidRPr="00B42321">
        <w:rPr>
          <w:spacing w:val="-3"/>
          <w:sz w:val="28"/>
          <w:szCs w:val="28"/>
        </w:rPr>
        <w:t xml:space="preserve"> </w:t>
      </w:r>
      <w:r w:rsidRPr="00B42321">
        <w:rPr>
          <w:spacing w:val="-2"/>
          <w:sz w:val="28"/>
          <w:szCs w:val="28"/>
        </w:rPr>
        <w:t>области.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30"/>
        </w:tabs>
        <w:ind w:firstLine="708"/>
        <w:rPr>
          <w:sz w:val="28"/>
        </w:rPr>
      </w:pPr>
      <w:r>
        <w:rPr>
          <w:sz w:val="28"/>
        </w:rPr>
        <w:t>Маневренный фонд может состоять из многоквартирных домов, а также квартир и иных жилых помещений, пригодных для постоянного проживания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Жилые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должны</w:t>
      </w:r>
    </w:p>
    <w:p w:rsidR="004A56D3" w:rsidRDefault="004A56D3">
      <w:pPr>
        <w:jc w:val="both"/>
        <w:rPr>
          <w:sz w:val="28"/>
        </w:rPr>
        <w:sectPr w:rsidR="004A56D3" w:rsidSect="00825FD1">
          <w:pgSz w:w="11910" w:h="16840"/>
          <w:pgMar w:top="993" w:right="440" w:bottom="280" w:left="1300" w:header="720" w:footer="720" w:gutter="0"/>
          <w:cols w:space="720"/>
        </w:sectPr>
      </w:pPr>
    </w:p>
    <w:p w:rsidR="004A56D3" w:rsidRDefault="00FE00A9">
      <w:pPr>
        <w:pStyle w:val="a3"/>
        <w:spacing w:before="76"/>
        <w:ind w:right="405"/>
      </w:pPr>
      <w:r>
        <w:lastRenderedPageBreak/>
        <w:t xml:space="preserve"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</w:t>
      </w:r>
      <w:r>
        <w:rPr>
          <w:spacing w:val="-2"/>
        </w:rPr>
        <w:t>поселения.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11"/>
        </w:tabs>
        <w:ind w:right="405" w:firstLine="708"/>
        <w:rPr>
          <w:sz w:val="28"/>
        </w:rPr>
      </w:pPr>
      <w:r>
        <w:rPr>
          <w:sz w:val="28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4A56D3" w:rsidRDefault="00FE00A9">
      <w:pPr>
        <w:pStyle w:val="a3"/>
        <w:ind w:right="407" w:firstLine="708"/>
      </w:pPr>
      <w: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593"/>
        </w:tabs>
        <w:ind w:firstLine="708"/>
        <w:rPr>
          <w:sz w:val="28"/>
        </w:rPr>
      </w:pPr>
      <w:r>
        <w:rPr>
          <w:sz w:val="28"/>
        </w:rPr>
        <w:t>Вопросы,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в соответствии с действующим законодательством.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1008"/>
          <w:tab w:val="left" w:pos="4710"/>
        </w:tabs>
        <w:ind w:left="4710" w:right="734" w:hanging="398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7"/>
          <w:sz w:val="28"/>
        </w:rPr>
        <w:t xml:space="preserve"> </w:t>
      </w:r>
      <w:r>
        <w:rPr>
          <w:sz w:val="28"/>
        </w:rPr>
        <w:t>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маневренного </w:t>
      </w:r>
      <w:r>
        <w:rPr>
          <w:spacing w:val="-2"/>
          <w:sz w:val="28"/>
        </w:rPr>
        <w:t>фонда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840"/>
        </w:tabs>
        <w:ind w:firstLine="708"/>
        <w:rPr>
          <w:sz w:val="28"/>
        </w:rPr>
      </w:pPr>
      <w:r>
        <w:rPr>
          <w:sz w:val="28"/>
        </w:rPr>
        <w:t xml:space="preserve">Жилые помещения маневренного фонда предоставляются гражданам из расчета не менее 6 квадратных метров жилой площади на 1 </w:t>
      </w:r>
      <w:r>
        <w:rPr>
          <w:spacing w:val="-2"/>
          <w:sz w:val="28"/>
        </w:rPr>
        <w:t>человека.</w:t>
      </w:r>
    </w:p>
    <w:p w:rsidR="004A56D3" w:rsidRPr="00B42321" w:rsidRDefault="00FE00A9" w:rsidP="00B42321">
      <w:pPr>
        <w:pStyle w:val="a4"/>
        <w:numPr>
          <w:ilvl w:val="2"/>
          <w:numId w:val="3"/>
        </w:numPr>
        <w:tabs>
          <w:tab w:val="left" w:pos="1755"/>
          <w:tab w:val="left" w:pos="2414"/>
          <w:tab w:val="left" w:pos="3749"/>
          <w:tab w:val="left" w:pos="8281"/>
          <w:tab w:val="left" w:pos="9821"/>
        </w:tabs>
        <w:ind w:firstLine="733"/>
        <w:rPr>
          <w:sz w:val="28"/>
          <w:szCs w:val="28"/>
        </w:rPr>
      </w:pPr>
      <w:r>
        <w:rPr>
          <w:sz w:val="28"/>
        </w:rPr>
        <w:t>На</w:t>
      </w:r>
      <w:r w:rsidRPr="00B42321">
        <w:rPr>
          <w:spacing w:val="80"/>
          <w:sz w:val="28"/>
        </w:rPr>
        <w:t xml:space="preserve"> </w:t>
      </w:r>
      <w:r>
        <w:rPr>
          <w:sz w:val="28"/>
        </w:rPr>
        <w:t>основании</w:t>
      </w:r>
      <w:r w:rsidRPr="00B42321">
        <w:rPr>
          <w:spacing w:val="80"/>
          <w:sz w:val="28"/>
        </w:rPr>
        <w:t xml:space="preserve"> </w:t>
      </w:r>
      <w:r>
        <w:rPr>
          <w:sz w:val="28"/>
        </w:rPr>
        <w:t>распоряжения</w:t>
      </w:r>
      <w:r w:rsidRPr="00B42321"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 w:rsidR="00B42321">
        <w:rPr>
          <w:sz w:val="28"/>
        </w:rPr>
        <w:t xml:space="preserve"> </w:t>
      </w:r>
      <w:r w:rsidR="00B42321" w:rsidRPr="00B42321">
        <w:rPr>
          <w:sz w:val="28"/>
        </w:rPr>
        <w:t xml:space="preserve">Правохавского сельского поселения </w:t>
      </w:r>
      <w:proofErr w:type="spellStart"/>
      <w:r w:rsidR="00B42321" w:rsidRPr="00B42321">
        <w:rPr>
          <w:sz w:val="28"/>
        </w:rPr>
        <w:t>Верхнехавского</w:t>
      </w:r>
      <w:proofErr w:type="spellEnd"/>
      <w:r w:rsidRPr="00B42321">
        <w:rPr>
          <w:spacing w:val="156"/>
          <w:sz w:val="28"/>
        </w:rPr>
        <w:t xml:space="preserve"> </w:t>
      </w:r>
      <w:r>
        <w:rPr>
          <w:sz w:val="28"/>
        </w:rPr>
        <w:t xml:space="preserve">муниципального района Воронежской области, о предоставлении гражданину жилого помещения маневренного фонда, </w:t>
      </w:r>
      <w:proofErr w:type="gramStart"/>
      <w:r>
        <w:rPr>
          <w:sz w:val="28"/>
        </w:rPr>
        <w:t>гражданин</w:t>
      </w:r>
      <w:r w:rsidRPr="00B42321">
        <w:rPr>
          <w:spacing w:val="40"/>
          <w:sz w:val="28"/>
        </w:rPr>
        <w:t xml:space="preserve">  </w:t>
      </w:r>
      <w:r>
        <w:rPr>
          <w:sz w:val="28"/>
        </w:rPr>
        <w:t>з</w:t>
      </w:r>
      <w:bookmarkStart w:id="0" w:name="_GoBack"/>
      <w:bookmarkEnd w:id="0"/>
      <w:r>
        <w:rPr>
          <w:sz w:val="28"/>
        </w:rPr>
        <w:t>аключает</w:t>
      </w:r>
      <w:proofErr w:type="gramEnd"/>
      <w:r w:rsidRPr="00B42321">
        <w:rPr>
          <w:spacing w:val="40"/>
          <w:sz w:val="28"/>
        </w:rPr>
        <w:t xml:space="preserve">  </w:t>
      </w:r>
      <w:r>
        <w:rPr>
          <w:sz w:val="28"/>
        </w:rPr>
        <w:t>с</w:t>
      </w:r>
      <w:r w:rsidRPr="00B42321">
        <w:rPr>
          <w:spacing w:val="40"/>
          <w:sz w:val="28"/>
        </w:rPr>
        <w:t xml:space="preserve">  </w:t>
      </w:r>
      <w:r>
        <w:rPr>
          <w:sz w:val="28"/>
        </w:rPr>
        <w:t>администрацией</w:t>
      </w:r>
      <w:r w:rsidRPr="00B42321">
        <w:rPr>
          <w:spacing w:val="238"/>
          <w:sz w:val="28"/>
        </w:rPr>
        <w:t xml:space="preserve"> </w:t>
      </w:r>
      <w:r w:rsidR="00B42321" w:rsidRPr="004241C0">
        <w:rPr>
          <w:sz w:val="28"/>
          <w:szCs w:val="28"/>
        </w:rPr>
        <w:t>Правохавского сельского поселения</w:t>
      </w:r>
      <w:r w:rsidR="00B42321">
        <w:rPr>
          <w:sz w:val="28"/>
          <w:szCs w:val="28"/>
        </w:rPr>
        <w:t xml:space="preserve"> </w:t>
      </w:r>
      <w:proofErr w:type="spellStart"/>
      <w:r w:rsidR="00B42321" w:rsidRPr="004241C0">
        <w:rPr>
          <w:sz w:val="28"/>
          <w:szCs w:val="28"/>
        </w:rPr>
        <w:t>Верхнехавского</w:t>
      </w:r>
      <w:proofErr w:type="spellEnd"/>
      <w:r w:rsidR="00B42321">
        <w:rPr>
          <w:sz w:val="28"/>
          <w:szCs w:val="28"/>
        </w:rPr>
        <w:t xml:space="preserve"> </w:t>
      </w:r>
      <w:r w:rsidRPr="00B42321">
        <w:rPr>
          <w:sz w:val="28"/>
          <w:szCs w:val="28"/>
        </w:rPr>
        <w:t>муниципального</w:t>
      </w:r>
      <w:r w:rsidRPr="00B42321">
        <w:rPr>
          <w:spacing w:val="-18"/>
          <w:sz w:val="28"/>
          <w:szCs w:val="28"/>
        </w:rPr>
        <w:t xml:space="preserve"> </w:t>
      </w:r>
      <w:r w:rsidRPr="00B42321">
        <w:rPr>
          <w:sz w:val="28"/>
          <w:szCs w:val="28"/>
        </w:rPr>
        <w:t>района</w:t>
      </w:r>
      <w:r w:rsidRPr="00B42321">
        <w:rPr>
          <w:spacing w:val="-17"/>
          <w:sz w:val="28"/>
          <w:szCs w:val="28"/>
        </w:rPr>
        <w:t xml:space="preserve"> </w:t>
      </w:r>
      <w:r w:rsidRPr="00B42321">
        <w:rPr>
          <w:sz w:val="28"/>
          <w:szCs w:val="28"/>
        </w:rPr>
        <w:t>Воронежской</w:t>
      </w:r>
      <w:r w:rsidRPr="00B42321">
        <w:rPr>
          <w:spacing w:val="-18"/>
          <w:sz w:val="28"/>
          <w:szCs w:val="28"/>
        </w:rPr>
        <w:t xml:space="preserve"> </w:t>
      </w:r>
      <w:r w:rsidRPr="00B42321">
        <w:rPr>
          <w:sz w:val="28"/>
          <w:szCs w:val="28"/>
        </w:rPr>
        <w:t>области</w:t>
      </w:r>
      <w:r w:rsidRPr="00B42321">
        <w:rPr>
          <w:spacing w:val="-17"/>
          <w:sz w:val="28"/>
          <w:szCs w:val="28"/>
        </w:rPr>
        <w:t xml:space="preserve"> </w:t>
      </w:r>
      <w:r w:rsidRPr="00B42321">
        <w:rPr>
          <w:sz w:val="28"/>
          <w:szCs w:val="28"/>
        </w:rPr>
        <w:t>договор</w:t>
      </w:r>
      <w:r w:rsidRPr="00B42321">
        <w:rPr>
          <w:spacing w:val="-18"/>
          <w:sz w:val="28"/>
          <w:szCs w:val="28"/>
        </w:rPr>
        <w:t xml:space="preserve"> </w:t>
      </w:r>
      <w:r w:rsidRPr="00B42321">
        <w:rPr>
          <w:sz w:val="28"/>
          <w:szCs w:val="28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04"/>
          <w:tab w:val="left" w:pos="3726"/>
          <w:tab w:val="left" w:pos="9822"/>
        </w:tabs>
        <w:ind w:right="337" w:firstLine="708"/>
        <w:rPr>
          <w:sz w:val="28"/>
        </w:rPr>
      </w:pPr>
      <w:r>
        <w:rPr>
          <w:sz w:val="28"/>
        </w:rPr>
        <w:t>При переселении граждан в жилое помещение маневренного фонда договор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наймодателем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 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49"/>
          <w:sz w:val="28"/>
        </w:rPr>
        <w:t xml:space="preserve"> </w:t>
      </w:r>
      <w:r w:rsidR="00B42321" w:rsidRPr="004241C0">
        <w:rPr>
          <w:sz w:val="28"/>
          <w:szCs w:val="28"/>
        </w:rPr>
        <w:t>Правохавского сельского поселения</w:t>
      </w:r>
      <w:r w:rsidR="00B42321">
        <w:rPr>
          <w:sz w:val="28"/>
          <w:szCs w:val="28"/>
        </w:rPr>
        <w:t xml:space="preserve"> </w:t>
      </w:r>
      <w:proofErr w:type="spellStart"/>
      <w:r w:rsidR="00B42321" w:rsidRPr="004241C0">
        <w:rPr>
          <w:sz w:val="28"/>
          <w:szCs w:val="28"/>
        </w:rPr>
        <w:t>Верхнехавского</w:t>
      </w:r>
      <w:proofErr w:type="spellEnd"/>
      <w:r w:rsidR="00B42321">
        <w:rPr>
          <w:spacing w:val="49"/>
          <w:sz w:val="28"/>
        </w:rPr>
        <w:t xml:space="preserve"> </w:t>
      </w:r>
      <w:r>
        <w:rPr>
          <w:sz w:val="28"/>
        </w:rPr>
        <w:t>муниципального района Воронежской области.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583"/>
        </w:tabs>
        <w:ind w:firstLine="708"/>
        <w:rPr>
          <w:sz w:val="28"/>
        </w:rPr>
      </w:pPr>
      <w:r>
        <w:rPr>
          <w:sz w:val="28"/>
        </w:rPr>
        <w:t>Договор</w:t>
      </w:r>
      <w:r>
        <w:rPr>
          <w:spacing w:val="-18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заключается на период:</w:t>
      </w:r>
    </w:p>
    <w:p w:rsidR="004A56D3" w:rsidRDefault="00FE00A9">
      <w:pPr>
        <w:pStyle w:val="a4"/>
        <w:numPr>
          <w:ilvl w:val="0"/>
          <w:numId w:val="1"/>
        </w:numPr>
        <w:tabs>
          <w:tab w:val="left" w:pos="1439"/>
        </w:tabs>
        <w:ind w:right="407" w:firstLine="708"/>
        <w:rPr>
          <w:sz w:val="28"/>
        </w:rPr>
      </w:pPr>
      <w:r>
        <w:rPr>
          <w:sz w:val="28"/>
        </w:rPr>
        <w:t>до завершения капитального ремонта или реконструкции дома (при заключении такого договора с гражданами, указанными в части 1 подпункта</w:t>
      </w:r>
    </w:p>
    <w:p w:rsidR="004A56D3" w:rsidRDefault="00FE00A9">
      <w:pPr>
        <w:pStyle w:val="a3"/>
      </w:pPr>
      <w:r>
        <w:t xml:space="preserve">1.2 настоящего </w:t>
      </w:r>
      <w:r>
        <w:rPr>
          <w:spacing w:val="-2"/>
        </w:rPr>
        <w:t>положения);</w:t>
      </w:r>
    </w:p>
    <w:p w:rsidR="004A56D3" w:rsidRDefault="00FE00A9">
      <w:pPr>
        <w:pStyle w:val="a4"/>
        <w:numPr>
          <w:ilvl w:val="0"/>
          <w:numId w:val="1"/>
        </w:numPr>
        <w:tabs>
          <w:tab w:val="left" w:pos="1574"/>
        </w:tabs>
        <w:ind w:firstLine="708"/>
        <w:rPr>
          <w:sz w:val="28"/>
        </w:rPr>
      </w:pPr>
      <w:r>
        <w:rPr>
          <w:sz w:val="28"/>
        </w:rPr>
        <w:t xml:space="preserve"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</w:t>
      </w:r>
      <w:r>
        <w:rPr>
          <w:spacing w:val="-2"/>
          <w:sz w:val="28"/>
        </w:rPr>
        <w:t>Положения);</w:t>
      </w:r>
    </w:p>
    <w:p w:rsidR="004A56D3" w:rsidRDefault="00FE00A9">
      <w:pPr>
        <w:pStyle w:val="a4"/>
        <w:numPr>
          <w:ilvl w:val="0"/>
          <w:numId w:val="1"/>
        </w:numPr>
        <w:tabs>
          <w:tab w:val="left" w:pos="1566"/>
        </w:tabs>
        <w:ind w:right="407" w:firstLine="708"/>
        <w:rPr>
          <w:sz w:val="28"/>
        </w:rPr>
      </w:pPr>
      <w:r>
        <w:rPr>
          <w:sz w:val="28"/>
        </w:rPr>
        <w:t>до завершения расчетов с гражданами, единственные жилые помещения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стали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непригодными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результате</w:t>
      </w:r>
    </w:p>
    <w:p w:rsidR="004A56D3" w:rsidRDefault="004A56D3">
      <w:pPr>
        <w:jc w:val="both"/>
        <w:rPr>
          <w:sz w:val="28"/>
        </w:rPr>
        <w:sectPr w:rsidR="004A56D3">
          <w:pgSz w:w="11910" w:h="16840"/>
          <w:pgMar w:top="1040" w:right="440" w:bottom="280" w:left="1300" w:header="720" w:footer="720" w:gutter="0"/>
          <w:cols w:space="720"/>
        </w:sectPr>
      </w:pPr>
    </w:p>
    <w:p w:rsidR="004A56D3" w:rsidRDefault="00FE00A9">
      <w:pPr>
        <w:pStyle w:val="a3"/>
        <w:spacing w:before="76"/>
        <w:ind w:right="407"/>
      </w:pPr>
      <w:r>
        <w:lastRenderedPageBreak/>
        <w:t>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4A56D3" w:rsidRDefault="00FE00A9">
      <w:pPr>
        <w:pStyle w:val="a4"/>
        <w:numPr>
          <w:ilvl w:val="1"/>
          <w:numId w:val="1"/>
        </w:numPr>
        <w:tabs>
          <w:tab w:val="left" w:pos="1624"/>
        </w:tabs>
        <w:ind w:firstLine="708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3.1 пункта 1.2 настоящего Положения, либо до предоставления им жилых помещений, но не более чем на два года;</w:t>
      </w:r>
    </w:p>
    <w:p w:rsidR="004A56D3" w:rsidRDefault="00FE00A9">
      <w:pPr>
        <w:pStyle w:val="a4"/>
        <w:numPr>
          <w:ilvl w:val="0"/>
          <w:numId w:val="1"/>
        </w:numPr>
        <w:tabs>
          <w:tab w:val="left" w:pos="1417"/>
        </w:tabs>
        <w:ind w:firstLine="708"/>
        <w:rPr>
          <w:sz w:val="28"/>
        </w:rPr>
      </w:pPr>
      <w:r>
        <w:rPr>
          <w:sz w:val="28"/>
        </w:rPr>
        <w:t>устанавливаемый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заключении такого договора с гражданами, указанными в части 4 подпункта 1.2 настоящего Положения).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47"/>
        </w:tabs>
        <w:ind w:firstLine="708"/>
        <w:rPr>
          <w:sz w:val="28"/>
        </w:rPr>
      </w:pPr>
      <w:r>
        <w:rPr>
          <w:sz w:val="28"/>
        </w:rPr>
        <w:t xml:space="preserve">Истечение периода, на который заключен договор найма жилого помещения маневренного фонда, является основанием прекращения данного </w:t>
      </w:r>
      <w:r>
        <w:rPr>
          <w:spacing w:val="-2"/>
          <w:sz w:val="28"/>
        </w:rPr>
        <w:t>договора.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1203"/>
        </w:tabs>
        <w:ind w:left="1203" w:right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фонда.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588"/>
        </w:tabs>
        <w:ind w:firstLine="708"/>
        <w:rPr>
          <w:sz w:val="28"/>
        </w:rPr>
      </w:pP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маневренного фонда, предоставления проживающим в них гражданам коммунальных услуг </w:t>
      </w:r>
      <w:r>
        <w:rPr>
          <w:spacing w:val="-2"/>
          <w:sz w:val="28"/>
        </w:rPr>
        <w:t>регламентируется:</w:t>
      </w:r>
    </w:p>
    <w:p w:rsidR="004A56D3" w:rsidRDefault="00FE00A9">
      <w:pPr>
        <w:pStyle w:val="a4"/>
        <w:numPr>
          <w:ilvl w:val="3"/>
          <w:numId w:val="3"/>
        </w:numPr>
        <w:tabs>
          <w:tab w:val="left" w:pos="1298"/>
        </w:tabs>
        <w:ind w:right="407" w:firstLine="708"/>
        <w:rPr>
          <w:sz w:val="28"/>
        </w:rPr>
      </w:pPr>
      <w:r>
        <w:rPr>
          <w:sz w:val="28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4A56D3" w:rsidRDefault="00FE00A9">
      <w:pPr>
        <w:pStyle w:val="a4"/>
        <w:numPr>
          <w:ilvl w:val="3"/>
          <w:numId w:val="3"/>
        </w:numPr>
        <w:tabs>
          <w:tab w:val="left" w:pos="1356"/>
        </w:tabs>
        <w:ind w:right="407" w:firstLine="708"/>
        <w:rPr>
          <w:sz w:val="28"/>
        </w:rPr>
      </w:pPr>
      <w:r>
        <w:rPr>
          <w:sz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4A56D3" w:rsidRDefault="00FE00A9">
      <w:pPr>
        <w:pStyle w:val="a3"/>
        <w:ind w:left="1109"/>
      </w:pPr>
      <w:r>
        <w:t>Договором</w:t>
      </w:r>
      <w:r>
        <w:rPr>
          <w:spacing w:val="-1"/>
        </w:rPr>
        <w:t xml:space="preserve"> </w:t>
      </w:r>
      <w:r>
        <w:t>найма жилого помещения</w:t>
      </w:r>
      <w:r>
        <w:rPr>
          <w:spacing w:val="-1"/>
        </w:rPr>
        <w:t xml:space="preserve"> </w:t>
      </w:r>
      <w:r>
        <w:t xml:space="preserve">маневренного жилищного </w:t>
      </w:r>
      <w:r>
        <w:rPr>
          <w:spacing w:val="-2"/>
        </w:rPr>
        <w:t>фонда.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909"/>
        </w:tabs>
        <w:ind w:right="405" w:firstLine="708"/>
        <w:rPr>
          <w:sz w:val="28"/>
        </w:rPr>
      </w:pPr>
      <w:r>
        <w:rPr>
          <w:sz w:val="28"/>
        </w:rPr>
        <w:t>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4A56D3" w:rsidRDefault="00FE00A9">
      <w:pPr>
        <w:pStyle w:val="a3"/>
        <w:tabs>
          <w:tab w:val="left" w:pos="1968"/>
          <w:tab w:val="left" w:pos="3841"/>
          <w:tab w:val="left" w:pos="4787"/>
          <w:tab w:val="left" w:pos="5800"/>
          <w:tab w:val="left" w:pos="6418"/>
          <w:tab w:val="left" w:pos="8153"/>
        </w:tabs>
        <w:ind w:right="406" w:firstLine="708"/>
        <w:jc w:val="right"/>
      </w:pPr>
      <w:r>
        <w:t xml:space="preserve">Граждане-наниматели и члены их семей обязаны использовать жилые </w:t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маневренного</w:t>
      </w:r>
      <w:r>
        <w:tab/>
      </w:r>
      <w:r>
        <w:rPr>
          <w:spacing w:val="-4"/>
        </w:rPr>
        <w:t>фонда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проживания,</w:t>
      </w:r>
      <w:r>
        <w:tab/>
      </w:r>
      <w:r>
        <w:rPr>
          <w:spacing w:val="-2"/>
        </w:rPr>
        <w:t xml:space="preserve">обеспечивать </w:t>
      </w:r>
      <w:r>
        <w:t>сохранность</w:t>
      </w:r>
      <w:r>
        <w:rPr>
          <w:spacing w:val="-16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помещения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надлежащем</w:t>
      </w:r>
      <w:r>
        <w:rPr>
          <w:spacing w:val="-16"/>
        </w:rPr>
        <w:t xml:space="preserve"> </w:t>
      </w:r>
      <w:r>
        <w:t>состоянии. Самовольное</w:t>
      </w:r>
      <w:r>
        <w:rPr>
          <w:spacing w:val="78"/>
        </w:rPr>
        <w:t xml:space="preserve"> </w:t>
      </w:r>
      <w:r>
        <w:t>переселение</w:t>
      </w:r>
      <w:r>
        <w:rPr>
          <w:spacing w:val="78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одной</w:t>
      </w:r>
      <w:r>
        <w:rPr>
          <w:spacing w:val="78"/>
        </w:rPr>
        <w:t xml:space="preserve"> </w:t>
      </w:r>
      <w:r>
        <w:t>комнаты</w:t>
      </w:r>
      <w:r>
        <w:rPr>
          <w:spacing w:val="78"/>
        </w:rPr>
        <w:t xml:space="preserve"> </w:t>
      </w:r>
      <w:r>
        <w:t>(квартиры)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другую,</w:t>
      </w:r>
      <w:r>
        <w:rPr>
          <w:spacing w:val="78"/>
        </w:rPr>
        <w:t xml:space="preserve"> </w:t>
      </w:r>
      <w:r>
        <w:t>а также</w:t>
      </w:r>
      <w:r>
        <w:rPr>
          <w:spacing w:val="54"/>
        </w:rPr>
        <w:t xml:space="preserve"> </w:t>
      </w:r>
      <w:r>
        <w:t>заселение</w:t>
      </w:r>
      <w:r>
        <w:rPr>
          <w:spacing w:val="57"/>
        </w:rPr>
        <w:t xml:space="preserve"> </w:t>
      </w:r>
      <w:r>
        <w:t>лиц,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включенных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договор</w:t>
      </w:r>
      <w:r>
        <w:rPr>
          <w:spacing w:val="56"/>
        </w:rPr>
        <w:t xml:space="preserve"> </w:t>
      </w:r>
      <w:r>
        <w:t>найма</w:t>
      </w:r>
      <w:r>
        <w:rPr>
          <w:spacing w:val="57"/>
        </w:rPr>
        <w:t xml:space="preserve"> </w:t>
      </w:r>
      <w:r>
        <w:t>жилого</w:t>
      </w:r>
      <w:r>
        <w:rPr>
          <w:spacing w:val="57"/>
        </w:rPr>
        <w:t xml:space="preserve"> </w:t>
      </w:r>
      <w:r>
        <w:rPr>
          <w:spacing w:val="-2"/>
        </w:rPr>
        <w:t>помещения</w:t>
      </w:r>
    </w:p>
    <w:p w:rsidR="004A56D3" w:rsidRDefault="00FE00A9">
      <w:pPr>
        <w:pStyle w:val="a3"/>
      </w:pPr>
      <w:r>
        <w:t xml:space="preserve">маневренного фонда, не </w:t>
      </w:r>
      <w:r>
        <w:rPr>
          <w:spacing w:val="-2"/>
        </w:rPr>
        <w:t>допускаются.</w:t>
      </w:r>
    </w:p>
    <w:p w:rsidR="004A56D3" w:rsidRDefault="00FE00A9">
      <w:pPr>
        <w:pStyle w:val="a3"/>
        <w:ind w:right="406" w:firstLine="708"/>
      </w:pPr>
      <w:r>
        <w:t xml:space="preserve">В случае прекращения или расторжения договора найма жилого помещения маневренного фонда по основаниям, предусмотренными </w:t>
      </w:r>
      <w:proofErr w:type="gramStart"/>
      <w:r>
        <w:t>жилищным</w:t>
      </w:r>
      <w:r>
        <w:rPr>
          <w:spacing w:val="54"/>
        </w:rPr>
        <w:t xml:space="preserve">  </w:t>
      </w:r>
      <w:r>
        <w:t>законодательством</w:t>
      </w:r>
      <w:proofErr w:type="gramEnd"/>
      <w:r>
        <w:t>,</w:t>
      </w:r>
      <w:r>
        <w:rPr>
          <w:spacing w:val="55"/>
        </w:rPr>
        <w:t xml:space="preserve">  </w:t>
      </w:r>
      <w:r>
        <w:t>граждане,</w:t>
      </w:r>
      <w:r>
        <w:rPr>
          <w:spacing w:val="55"/>
        </w:rPr>
        <w:t xml:space="preserve">  </w:t>
      </w:r>
      <w:r>
        <w:t>занимающие</w:t>
      </w:r>
      <w:r>
        <w:rPr>
          <w:spacing w:val="55"/>
        </w:rPr>
        <w:t xml:space="preserve">  </w:t>
      </w:r>
      <w:r>
        <w:t>данные</w:t>
      </w:r>
      <w:r>
        <w:rPr>
          <w:spacing w:val="55"/>
        </w:rPr>
        <w:t xml:space="preserve">  </w:t>
      </w:r>
      <w:r>
        <w:rPr>
          <w:spacing w:val="-2"/>
        </w:rPr>
        <w:t>жилые</w:t>
      </w:r>
    </w:p>
    <w:p w:rsidR="004A56D3" w:rsidRDefault="004A56D3">
      <w:pPr>
        <w:sectPr w:rsidR="004A56D3">
          <w:pgSz w:w="11910" w:h="16840"/>
          <w:pgMar w:top="1040" w:right="440" w:bottom="280" w:left="1300" w:header="720" w:footer="720" w:gutter="0"/>
          <w:cols w:space="720"/>
        </w:sectPr>
      </w:pPr>
    </w:p>
    <w:p w:rsidR="004A56D3" w:rsidRDefault="00FE00A9">
      <w:pPr>
        <w:pStyle w:val="a3"/>
        <w:spacing w:before="76"/>
        <w:jc w:val="left"/>
      </w:pPr>
      <w:r>
        <w:lastRenderedPageBreak/>
        <w:t>помещения, обязаны их освободить в срок, установленный договором найма жилого помещения маневренного фонда.</w:t>
      </w:r>
    </w:p>
    <w:p w:rsidR="004A56D3" w:rsidRDefault="004A56D3">
      <w:pPr>
        <w:pStyle w:val="a3"/>
        <w:ind w:left="0"/>
        <w:jc w:val="left"/>
      </w:pP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1323"/>
        </w:tabs>
        <w:ind w:left="1323" w:right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2"/>
          <w:sz w:val="28"/>
        </w:rPr>
        <w:t xml:space="preserve"> фонда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13"/>
        </w:tabs>
        <w:ind w:right="405" w:firstLine="708"/>
        <w:rPr>
          <w:sz w:val="28"/>
        </w:rPr>
      </w:pPr>
      <w:r>
        <w:rPr>
          <w:sz w:val="28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коммунальные </w:t>
      </w:r>
      <w:r>
        <w:rPr>
          <w:spacing w:val="-2"/>
          <w:sz w:val="28"/>
        </w:rPr>
        <w:t>услуги.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61"/>
        </w:tabs>
        <w:ind w:right="405" w:firstLine="708"/>
        <w:rPr>
          <w:sz w:val="28"/>
        </w:rPr>
      </w:pPr>
      <w:r>
        <w:rPr>
          <w:sz w:val="28"/>
        </w:rPr>
        <w:t>Размер платы за жилое помещение и коммунальные услуги для граждан, проживающих в маневренном фонде, устанавливается по действующим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тарифам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нанимателей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договорам социального найма.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1329"/>
          <w:tab w:val="left" w:pos="2963"/>
        </w:tabs>
        <w:ind w:left="2963" w:right="1055" w:hanging="1914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жилыми помещениями маневренного фонда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589"/>
        </w:tabs>
        <w:ind w:right="336" w:firstLine="708"/>
        <w:rPr>
          <w:sz w:val="28"/>
        </w:rPr>
      </w:pPr>
      <w:r>
        <w:rPr>
          <w:sz w:val="28"/>
        </w:rPr>
        <w:t>Граждане,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598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4A56D3" w:rsidRDefault="004A56D3">
      <w:pPr>
        <w:pStyle w:val="a3"/>
        <w:ind w:left="0"/>
        <w:jc w:val="left"/>
      </w:pPr>
    </w:p>
    <w:p w:rsidR="004A56D3" w:rsidRDefault="00FE00A9">
      <w:pPr>
        <w:pStyle w:val="a4"/>
        <w:numPr>
          <w:ilvl w:val="1"/>
          <w:numId w:val="3"/>
        </w:numPr>
        <w:tabs>
          <w:tab w:val="left" w:pos="1050"/>
        </w:tabs>
        <w:ind w:left="1050" w:right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фонда</w:t>
      </w:r>
    </w:p>
    <w:p w:rsidR="004A56D3" w:rsidRDefault="00FE00A9">
      <w:pPr>
        <w:pStyle w:val="a4"/>
        <w:numPr>
          <w:ilvl w:val="2"/>
          <w:numId w:val="3"/>
        </w:numPr>
        <w:tabs>
          <w:tab w:val="left" w:pos="1667"/>
          <w:tab w:val="left" w:pos="4363"/>
          <w:tab w:val="left" w:pos="6782"/>
        </w:tabs>
        <w:ind w:firstLine="708"/>
        <w:rPr>
          <w:sz w:val="28"/>
        </w:rPr>
      </w:pPr>
      <w:r>
        <w:rPr>
          <w:sz w:val="28"/>
        </w:rPr>
        <w:t>Контроль за соблюдением настоящего Положения осуществляет администрация</w:t>
      </w:r>
      <w:r w:rsidR="00B42321" w:rsidRPr="00B42321">
        <w:rPr>
          <w:sz w:val="28"/>
          <w:szCs w:val="28"/>
        </w:rPr>
        <w:t xml:space="preserve"> </w:t>
      </w:r>
      <w:r w:rsidR="00B42321" w:rsidRPr="004241C0">
        <w:rPr>
          <w:sz w:val="28"/>
          <w:szCs w:val="28"/>
        </w:rPr>
        <w:t>Правохавского сельского поселения</w:t>
      </w:r>
      <w:r w:rsidR="00B42321">
        <w:rPr>
          <w:sz w:val="28"/>
          <w:szCs w:val="28"/>
        </w:rPr>
        <w:t xml:space="preserve"> </w:t>
      </w:r>
      <w:proofErr w:type="spellStart"/>
      <w:proofErr w:type="gramStart"/>
      <w:r w:rsidR="00B42321" w:rsidRPr="004241C0">
        <w:rPr>
          <w:sz w:val="28"/>
          <w:szCs w:val="28"/>
        </w:rPr>
        <w:t>Верхнехавского</w:t>
      </w:r>
      <w:proofErr w:type="spellEnd"/>
      <w:r>
        <w:rPr>
          <w:sz w:val="28"/>
        </w:rPr>
        <w:t xml:space="preserve"> 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района Воронежской области.</w:t>
      </w:r>
    </w:p>
    <w:sectPr w:rsidR="004A56D3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2DD"/>
    <w:multiLevelType w:val="hybridMultilevel"/>
    <w:tmpl w:val="3710EAEA"/>
    <w:lvl w:ilvl="0" w:tplc="C86EA2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81E3956"/>
    <w:multiLevelType w:val="multilevel"/>
    <w:tmpl w:val="63BEF60E"/>
    <w:lvl w:ilvl="0">
      <w:start w:val="1"/>
      <w:numFmt w:val="decimal"/>
      <w:lvlText w:val="%1)"/>
      <w:lvlJc w:val="left"/>
      <w:pPr>
        <w:ind w:left="40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401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61320F2F"/>
    <w:multiLevelType w:val="multilevel"/>
    <w:tmpl w:val="3E72063A"/>
    <w:lvl w:ilvl="0">
      <w:start w:val="1"/>
      <w:numFmt w:val="decimal"/>
      <w:lvlText w:val="%1)"/>
      <w:lvlJc w:val="left"/>
      <w:pPr>
        <w:ind w:left="40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401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7FF952C2"/>
    <w:multiLevelType w:val="multilevel"/>
    <w:tmpl w:val="44DE683E"/>
    <w:lvl w:ilvl="0">
      <w:start w:val="1"/>
      <w:numFmt w:val="decimal"/>
      <w:lvlText w:val="%1."/>
      <w:lvlJc w:val="left"/>
      <w:pPr>
        <w:ind w:left="40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1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0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22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6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6D3"/>
    <w:rsid w:val="004241C0"/>
    <w:rsid w:val="004A56D3"/>
    <w:rsid w:val="00825FD1"/>
    <w:rsid w:val="00B42321"/>
    <w:rsid w:val="00C47DBF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D19F-8285-4ABE-8118-F3BB91A6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4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D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7</cp:revision>
  <cp:lastPrinted>2024-07-04T06:31:00Z</cp:lastPrinted>
  <dcterms:created xsi:type="dcterms:W3CDTF">2024-07-03T06:55:00Z</dcterms:created>
  <dcterms:modified xsi:type="dcterms:W3CDTF">2024-07-04T06:32:00Z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2024-07-03T00:00:00Z</vt:filetime>
  </property>
  <property fmtid="{D5CDD505-2E9C-101B-9397-08002B2CF9AE}" pid="5" name="Producer">
    <vt:lpwstr>Aspose.PDF for .NET 22.5.0</vt:lpwstr>
  </property>
</Properties>
</file>